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7B4" w:rsidRDefault="001017B4"/>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Pr="002324BC" w:rsidRDefault="00797546">
      <w:pPr>
        <w:rPr>
          <w:b/>
          <w:sz w:val="32"/>
          <w:szCs w:val="32"/>
        </w:rPr>
      </w:pPr>
      <w:r>
        <w:rPr>
          <w:b/>
          <w:sz w:val="32"/>
          <w:szCs w:val="32"/>
        </w:rPr>
        <w:t>Classroom Management Report</w:t>
      </w:r>
      <w:r w:rsidR="00B325DC">
        <w:rPr>
          <w:b/>
          <w:sz w:val="32"/>
          <w:szCs w:val="32"/>
        </w:rPr>
        <w:t xml:space="preserve"> - Interview</w:t>
      </w:r>
    </w:p>
    <w:p w:rsidR="00812BA7" w:rsidRDefault="00812BA7">
      <w:pPr>
        <w:rPr>
          <w:b/>
          <w:sz w:val="32"/>
          <w:szCs w:val="32"/>
        </w:rPr>
      </w:pPr>
      <w:r w:rsidRPr="002324BC">
        <w:rPr>
          <w:b/>
          <w:sz w:val="32"/>
          <w:szCs w:val="32"/>
        </w:rPr>
        <w:t>PDIP 32</w:t>
      </w:r>
      <w:r w:rsidR="00797546">
        <w:rPr>
          <w:b/>
          <w:sz w:val="32"/>
          <w:szCs w:val="32"/>
        </w:rPr>
        <w:t>5</w:t>
      </w:r>
      <w:r w:rsidRPr="002324BC">
        <w:rPr>
          <w:b/>
          <w:sz w:val="32"/>
          <w:szCs w:val="32"/>
        </w:rPr>
        <w:t xml:space="preserve">0 </w:t>
      </w:r>
      <w:r w:rsidR="00797546">
        <w:rPr>
          <w:b/>
          <w:sz w:val="32"/>
          <w:szCs w:val="32"/>
        </w:rPr>
        <w:t>Instructional Strategies</w:t>
      </w:r>
    </w:p>
    <w:p w:rsidR="00AF0BBD" w:rsidRPr="002324BC" w:rsidRDefault="00AF0BBD">
      <w:pPr>
        <w:rPr>
          <w:b/>
          <w:sz w:val="32"/>
          <w:szCs w:val="32"/>
        </w:rPr>
      </w:pPr>
      <w:r>
        <w:rPr>
          <w:b/>
          <w:sz w:val="32"/>
          <w:szCs w:val="32"/>
        </w:rPr>
        <w:t xml:space="preserve">Assignment 2 </w:t>
      </w:r>
    </w:p>
    <w:p w:rsidR="00812BA7" w:rsidRPr="002324BC" w:rsidRDefault="00AB7907">
      <w:pPr>
        <w:rPr>
          <w:rFonts w:ascii="Calibri" w:hAnsi="Calibri"/>
          <w:b/>
          <w:color w:val="000000"/>
          <w:sz w:val="32"/>
          <w:szCs w:val="32"/>
        </w:rPr>
      </w:pPr>
      <w:r w:rsidRPr="002324BC">
        <w:rPr>
          <w:rFonts w:ascii="Calibri" w:hAnsi="Calibri"/>
          <w:b/>
          <w:color w:val="000000"/>
          <w:sz w:val="32"/>
          <w:szCs w:val="32"/>
        </w:rPr>
        <w:t>000389027</w:t>
      </w:r>
    </w:p>
    <w:p w:rsidR="00AB7907" w:rsidRPr="002324BC" w:rsidRDefault="00AB7907">
      <w:pPr>
        <w:rPr>
          <w:rFonts w:ascii="Calibri" w:hAnsi="Calibri"/>
          <w:b/>
          <w:color w:val="000000"/>
          <w:sz w:val="32"/>
          <w:szCs w:val="32"/>
        </w:rPr>
      </w:pPr>
      <w:r w:rsidRPr="002324BC">
        <w:rPr>
          <w:rFonts w:ascii="Calibri" w:hAnsi="Calibri"/>
          <w:b/>
          <w:color w:val="000000"/>
          <w:sz w:val="32"/>
          <w:szCs w:val="32"/>
        </w:rPr>
        <w:t xml:space="preserve">Peter Robertson </w:t>
      </w:r>
    </w:p>
    <w:p w:rsidR="00AB7907" w:rsidRPr="002324BC" w:rsidRDefault="00797546">
      <w:pPr>
        <w:rPr>
          <w:rFonts w:ascii="Calibri" w:hAnsi="Calibri"/>
          <w:b/>
          <w:color w:val="000000"/>
          <w:sz w:val="32"/>
          <w:szCs w:val="32"/>
        </w:rPr>
      </w:pPr>
      <w:r>
        <w:rPr>
          <w:rFonts w:ascii="Calibri" w:hAnsi="Calibri"/>
          <w:b/>
          <w:color w:val="000000"/>
          <w:sz w:val="32"/>
          <w:szCs w:val="32"/>
        </w:rPr>
        <w:t>April 20</w:t>
      </w:r>
      <w:r w:rsidR="00AB7907" w:rsidRPr="002324BC">
        <w:rPr>
          <w:rFonts w:ascii="Calibri" w:hAnsi="Calibri"/>
          <w:b/>
          <w:color w:val="000000"/>
          <w:sz w:val="32"/>
          <w:szCs w:val="32"/>
          <w:vertAlign w:val="superscript"/>
        </w:rPr>
        <w:t>th</w:t>
      </w:r>
      <w:r w:rsidR="00AB7907" w:rsidRPr="002324BC">
        <w:rPr>
          <w:rFonts w:ascii="Calibri" w:hAnsi="Calibri"/>
          <w:b/>
          <w:color w:val="000000"/>
          <w:sz w:val="32"/>
          <w:szCs w:val="32"/>
        </w:rPr>
        <w:t xml:space="preserve"> 201</w:t>
      </w:r>
      <w:r>
        <w:rPr>
          <w:rFonts w:ascii="Calibri" w:hAnsi="Calibri"/>
          <w:b/>
          <w:color w:val="000000"/>
          <w:sz w:val="32"/>
          <w:szCs w:val="32"/>
        </w:rPr>
        <w:t>7</w:t>
      </w:r>
    </w:p>
    <w:p w:rsidR="00AB7907" w:rsidRPr="002324BC" w:rsidRDefault="00AB7907">
      <w:pPr>
        <w:rPr>
          <w:rFonts w:ascii="Calibri" w:hAnsi="Calibri"/>
          <w:b/>
          <w:color w:val="000000"/>
          <w:sz w:val="32"/>
          <w:szCs w:val="32"/>
        </w:rPr>
      </w:pPr>
    </w:p>
    <w:p w:rsidR="00AB7907" w:rsidRDefault="00AB7907">
      <w:pPr>
        <w:rPr>
          <w:rFonts w:ascii="Calibri" w:hAnsi="Calibri"/>
          <w:color w:val="000000"/>
        </w:rPr>
      </w:pPr>
    </w:p>
    <w:p w:rsidR="00AB7907" w:rsidRPr="003E12C1" w:rsidRDefault="009A1270">
      <w:pPr>
        <w:rPr>
          <w:rFonts w:ascii="Calibri" w:hAnsi="Calibri"/>
          <w:color w:val="000000"/>
          <w:vertAlign w:val="superscript"/>
        </w:rPr>
      </w:pPr>
      <w:r>
        <w:t>AS AN OVERALL TEACHING STRATEGY: YOU SHOULD CREATE THE CONDITIONS THAT WILL *ELICIT THE BEHAVIO</w:t>
      </w:r>
      <w:r w:rsidR="00322C66">
        <w:t>U</w:t>
      </w:r>
      <w:r>
        <w:t>R THAT YOU WANT FROM YOUR CLASS OR AN INDIVIDUAL STUDENT. – The English Teacher</w:t>
      </w:r>
      <w:r w:rsidR="003E12C1">
        <w:rPr>
          <w:vertAlign w:val="superscript"/>
        </w:rPr>
        <w:t>2</w:t>
      </w: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Pr="00AB7907" w:rsidRDefault="00BF0462" w:rsidP="00AB7907">
      <w:pPr>
        <w:spacing w:after="0" w:line="300" w:lineRule="atLeast"/>
        <w:rPr>
          <w:rFonts w:ascii="PT Sans Regular" w:eastAsia="Times New Roman" w:hAnsi="PT Sans Regular" w:cs="Helvetica"/>
          <w:color w:val="444444"/>
          <w:sz w:val="21"/>
          <w:szCs w:val="21"/>
          <w:lang w:val="en"/>
        </w:rPr>
      </w:pPr>
      <w:r>
        <w:rPr>
          <w:rFonts w:ascii="Verdana" w:eastAsia="Times New Roman" w:hAnsi="Verdana" w:cs="Helvetica"/>
          <w:b/>
          <w:bCs/>
          <w:color w:val="006600"/>
          <w:sz w:val="20"/>
          <w:szCs w:val="20"/>
          <w:lang w:val="en"/>
        </w:rPr>
        <w:lastRenderedPageBreak/>
        <w:t>PIDP 3</w:t>
      </w:r>
      <w:r w:rsidR="00B3292D">
        <w:rPr>
          <w:rFonts w:ascii="Verdana" w:eastAsia="Times New Roman" w:hAnsi="Verdana" w:cs="Helvetica"/>
          <w:b/>
          <w:bCs/>
          <w:color w:val="006600"/>
          <w:sz w:val="20"/>
          <w:szCs w:val="20"/>
          <w:lang w:val="en"/>
        </w:rPr>
        <w:t>2</w:t>
      </w:r>
      <w:r w:rsidR="00797546">
        <w:rPr>
          <w:rFonts w:ascii="Verdana" w:eastAsia="Times New Roman" w:hAnsi="Verdana" w:cs="Helvetica"/>
          <w:b/>
          <w:bCs/>
          <w:color w:val="006600"/>
          <w:sz w:val="20"/>
          <w:szCs w:val="20"/>
          <w:lang w:val="en"/>
        </w:rPr>
        <w:t>5</w:t>
      </w:r>
      <w:r>
        <w:rPr>
          <w:rFonts w:ascii="Verdana" w:eastAsia="Times New Roman" w:hAnsi="Verdana" w:cs="Helvetica"/>
          <w:b/>
          <w:bCs/>
          <w:color w:val="006600"/>
          <w:sz w:val="20"/>
          <w:szCs w:val="20"/>
          <w:lang w:val="en"/>
        </w:rPr>
        <w:t xml:space="preserve">0 </w:t>
      </w:r>
      <w:r w:rsidR="00797546">
        <w:rPr>
          <w:rFonts w:ascii="Verdana" w:eastAsia="Times New Roman" w:hAnsi="Verdana" w:cs="Helvetica"/>
          <w:b/>
          <w:bCs/>
          <w:color w:val="006600"/>
          <w:sz w:val="20"/>
          <w:szCs w:val="20"/>
          <w:lang w:val="en"/>
        </w:rPr>
        <w:t>Instructional Strategies</w:t>
      </w:r>
      <w:r>
        <w:rPr>
          <w:rFonts w:ascii="Verdana" w:eastAsia="Times New Roman" w:hAnsi="Verdana" w:cs="Helvetica"/>
          <w:b/>
          <w:bCs/>
          <w:color w:val="006600"/>
          <w:sz w:val="20"/>
          <w:szCs w:val="20"/>
          <w:lang w:val="en"/>
        </w:rPr>
        <w:t xml:space="preserve"> </w:t>
      </w:r>
      <w:r w:rsidR="00797546">
        <w:rPr>
          <w:rFonts w:ascii="Verdana" w:eastAsia="Times New Roman" w:hAnsi="Verdana" w:cs="Helvetica"/>
          <w:b/>
          <w:bCs/>
          <w:color w:val="006600"/>
          <w:sz w:val="20"/>
          <w:szCs w:val="20"/>
          <w:lang w:val="en"/>
        </w:rPr>
        <w:t>–</w:t>
      </w:r>
      <w:r>
        <w:rPr>
          <w:rFonts w:ascii="Verdana" w:eastAsia="Times New Roman" w:hAnsi="Verdana" w:cs="Helvetica"/>
          <w:b/>
          <w:bCs/>
          <w:color w:val="006600"/>
          <w:sz w:val="20"/>
          <w:szCs w:val="20"/>
          <w:lang w:val="en"/>
        </w:rPr>
        <w:t xml:space="preserve"> </w:t>
      </w:r>
      <w:r w:rsidR="00797546">
        <w:rPr>
          <w:rFonts w:ascii="Verdana" w:eastAsia="Times New Roman" w:hAnsi="Verdana" w:cs="Helvetica"/>
          <w:b/>
          <w:bCs/>
          <w:color w:val="006600"/>
          <w:sz w:val="20"/>
          <w:szCs w:val="20"/>
          <w:lang w:val="en"/>
        </w:rPr>
        <w:t>Classroom Management Report</w:t>
      </w:r>
    </w:p>
    <w:p w:rsidR="00B470A2" w:rsidRDefault="00B470A2">
      <w:pPr>
        <w:rPr>
          <w:rFonts w:ascii="Calibri" w:hAnsi="Calibri"/>
          <w:color w:val="000000"/>
        </w:rPr>
      </w:pPr>
    </w:p>
    <w:p w:rsidR="00AF0BBD" w:rsidRDefault="00B470A2">
      <w:pPr>
        <w:rPr>
          <w:rFonts w:ascii="Calibri" w:hAnsi="Calibri"/>
          <w:color w:val="000000"/>
        </w:rPr>
      </w:pPr>
      <w:r>
        <w:rPr>
          <w:rFonts w:ascii="Calibri" w:hAnsi="Calibri"/>
          <w:color w:val="000000"/>
        </w:rPr>
        <w:t>I have had numerous personal experiences regarding Classroom Management Challenges</w:t>
      </w:r>
      <w:r w:rsidR="00B325DC">
        <w:rPr>
          <w:rFonts w:ascii="Calibri" w:hAnsi="Calibri"/>
          <w:color w:val="000000"/>
        </w:rPr>
        <w:t>””</w:t>
      </w:r>
      <w:r>
        <w:rPr>
          <w:rFonts w:ascii="Calibri" w:hAnsi="Calibri"/>
          <w:color w:val="000000"/>
        </w:rPr>
        <w:t xml:space="preserve"> </w:t>
      </w:r>
      <w:r w:rsidR="00AF0BBD">
        <w:rPr>
          <w:rFonts w:ascii="Calibri" w:hAnsi="Calibri"/>
          <w:color w:val="000000"/>
        </w:rPr>
        <w:t xml:space="preserve">and during the course I discussed John Doe – the sleeper with my colleague Mark Lavin. </w:t>
      </w:r>
    </w:p>
    <w:p w:rsidR="00B470A2" w:rsidRDefault="00B470A2">
      <w:pPr>
        <w:rPr>
          <w:rFonts w:ascii="Calibri" w:hAnsi="Calibri"/>
          <w:color w:val="000000"/>
        </w:rPr>
      </w:pPr>
      <w:r>
        <w:rPr>
          <w:rFonts w:ascii="Calibri" w:hAnsi="Calibri"/>
          <w:color w:val="000000"/>
        </w:rPr>
        <w:t xml:space="preserve">I choose </w:t>
      </w:r>
      <w:r w:rsidR="00AF0BBD">
        <w:rPr>
          <w:rFonts w:ascii="Calibri" w:hAnsi="Calibri"/>
          <w:color w:val="000000"/>
        </w:rPr>
        <w:t xml:space="preserve">however </w:t>
      </w:r>
      <w:r>
        <w:rPr>
          <w:rFonts w:ascii="Calibri" w:hAnsi="Calibri"/>
          <w:color w:val="000000"/>
        </w:rPr>
        <w:t>to talk to one on my experienced colleagues</w:t>
      </w:r>
      <w:r w:rsidR="00322C66">
        <w:rPr>
          <w:rFonts w:ascii="Calibri" w:hAnsi="Calibri"/>
          <w:color w:val="000000"/>
        </w:rPr>
        <w:t>,</w:t>
      </w:r>
      <w:r>
        <w:rPr>
          <w:rFonts w:ascii="Calibri" w:hAnsi="Calibri"/>
          <w:color w:val="000000"/>
        </w:rPr>
        <w:t xml:space="preserve"> who has many years of teaching here in Qatar as I seek ideas in this program to improve my teaching skills. I spoke with my colleague Helen LaRusic and I was aptly rewarded with some interesting ideas</w:t>
      </w:r>
      <w:r w:rsidR="00322C66">
        <w:rPr>
          <w:rFonts w:ascii="Calibri" w:hAnsi="Calibri"/>
          <w:color w:val="000000"/>
        </w:rPr>
        <w:t>,</w:t>
      </w:r>
      <w:r>
        <w:rPr>
          <w:rFonts w:ascii="Calibri" w:hAnsi="Calibri"/>
          <w:color w:val="000000"/>
        </w:rPr>
        <w:t xml:space="preserve"> regarding classroom management.</w:t>
      </w:r>
    </w:p>
    <w:p w:rsidR="00B470A2" w:rsidRPr="00AF0BBD" w:rsidRDefault="003E4C0B">
      <w:pPr>
        <w:rPr>
          <w:rFonts w:ascii="Calibri" w:hAnsi="Calibri"/>
          <w:b/>
          <w:color w:val="70AD47" w:themeColor="accent6"/>
        </w:rPr>
      </w:pPr>
      <w:r w:rsidRPr="00AF0BBD">
        <w:rPr>
          <w:rFonts w:ascii="Calibri" w:hAnsi="Calibri"/>
          <w:b/>
          <w:color w:val="70AD47" w:themeColor="accent6"/>
        </w:rPr>
        <w:t>Brief Bio of Helen LaRusic</w:t>
      </w:r>
    </w:p>
    <w:p w:rsidR="00B470A2" w:rsidRDefault="00B470A2">
      <w:pPr>
        <w:rPr>
          <w:rFonts w:ascii="Calibri" w:hAnsi="Calibri"/>
          <w:color w:val="000000"/>
        </w:rPr>
      </w:pPr>
      <w:r>
        <w:rPr>
          <w:rFonts w:ascii="Calibri" w:hAnsi="Calibri"/>
          <w:color w:val="000000"/>
        </w:rPr>
        <w:t>Helen teaches accounting</w:t>
      </w:r>
      <w:r w:rsidR="00322C66">
        <w:rPr>
          <w:rFonts w:ascii="Calibri" w:hAnsi="Calibri"/>
          <w:color w:val="000000"/>
        </w:rPr>
        <w:t>,</w:t>
      </w:r>
      <w:r>
        <w:rPr>
          <w:rFonts w:ascii="Calibri" w:hAnsi="Calibri"/>
          <w:color w:val="000000"/>
        </w:rPr>
        <w:t xml:space="preserve"> and is an Accountant with a CMA and CPA designation. </w:t>
      </w:r>
      <w:r w:rsidR="003E4C0B">
        <w:rPr>
          <w:rFonts w:ascii="Calibri" w:hAnsi="Calibri"/>
          <w:color w:val="000000"/>
        </w:rPr>
        <w:t>She also holds an MBA</w:t>
      </w:r>
      <w:r w:rsidR="00322C66">
        <w:rPr>
          <w:rFonts w:ascii="Calibri" w:hAnsi="Calibri"/>
          <w:color w:val="000000"/>
        </w:rPr>
        <w:t xml:space="preserve"> from St. Mary’s University</w:t>
      </w:r>
      <w:r w:rsidR="003E4C0B">
        <w:rPr>
          <w:rFonts w:ascii="Calibri" w:hAnsi="Calibri"/>
          <w:color w:val="000000"/>
        </w:rPr>
        <w:t xml:space="preserve">. </w:t>
      </w:r>
      <w:r>
        <w:rPr>
          <w:rFonts w:ascii="Calibri" w:hAnsi="Calibri"/>
          <w:color w:val="000000"/>
        </w:rPr>
        <w:t xml:space="preserve">Helen has been teaching part-time since 1991 when she first started with CMA </w:t>
      </w:r>
      <w:r w:rsidR="003E4C0B">
        <w:rPr>
          <w:rFonts w:ascii="Calibri" w:hAnsi="Calibri"/>
          <w:color w:val="000000"/>
        </w:rPr>
        <w:t>preparatory</w:t>
      </w:r>
      <w:r>
        <w:rPr>
          <w:rFonts w:ascii="Calibri" w:hAnsi="Calibri"/>
          <w:color w:val="000000"/>
        </w:rPr>
        <w:t xml:space="preserve"> sessions </w:t>
      </w:r>
      <w:r w:rsidR="003E4C0B">
        <w:rPr>
          <w:rFonts w:ascii="Calibri" w:hAnsi="Calibri"/>
          <w:color w:val="000000"/>
        </w:rPr>
        <w:t xml:space="preserve">in Nova Scotia and then in Bermuda for over 15 years. In 1998 </w:t>
      </w:r>
      <w:r w:rsidR="00322C66">
        <w:rPr>
          <w:rFonts w:ascii="Calibri" w:hAnsi="Calibri"/>
          <w:color w:val="000000"/>
        </w:rPr>
        <w:t>Helen</w:t>
      </w:r>
      <w:r w:rsidR="003E4C0B">
        <w:rPr>
          <w:rFonts w:ascii="Calibri" w:hAnsi="Calibri"/>
          <w:color w:val="000000"/>
        </w:rPr>
        <w:t xml:space="preserve"> then started teaching part time</w:t>
      </w:r>
      <w:r w:rsidR="00322C66">
        <w:rPr>
          <w:rFonts w:ascii="Calibri" w:hAnsi="Calibri"/>
          <w:color w:val="000000"/>
        </w:rPr>
        <w:t>,</w:t>
      </w:r>
      <w:r w:rsidR="003E4C0B">
        <w:rPr>
          <w:rFonts w:ascii="Calibri" w:hAnsi="Calibri"/>
          <w:color w:val="000000"/>
        </w:rPr>
        <w:t xml:space="preserve"> at St. Mary’s University her </w:t>
      </w:r>
      <w:r w:rsidR="00322C66">
        <w:rPr>
          <w:rFonts w:ascii="Calibri" w:hAnsi="Calibri"/>
          <w:color w:val="000000"/>
        </w:rPr>
        <w:t xml:space="preserve">old </w:t>
      </w:r>
      <w:r w:rsidR="003E4C0B">
        <w:rPr>
          <w:rFonts w:ascii="Calibri" w:hAnsi="Calibri"/>
          <w:color w:val="000000"/>
        </w:rPr>
        <w:t xml:space="preserve">Alma Mater </w:t>
      </w:r>
      <w:r w:rsidR="00322C66">
        <w:rPr>
          <w:rFonts w:ascii="Calibri" w:hAnsi="Calibri"/>
          <w:color w:val="000000"/>
        </w:rPr>
        <w:t xml:space="preserve">in </w:t>
      </w:r>
      <w:r w:rsidR="003E4C0B">
        <w:rPr>
          <w:rFonts w:ascii="Calibri" w:hAnsi="Calibri"/>
          <w:color w:val="000000"/>
        </w:rPr>
        <w:t>subjects such as Math for accountants and MS Office. These experiences helped her develop her hard and soft skills</w:t>
      </w:r>
      <w:r w:rsidR="00322C66">
        <w:rPr>
          <w:rFonts w:ascii="Calibri" w:hAnsi="Calibri"/>
          <w:color w:val="000000"/>
        </w:rPr>
        <w:t>,</w:t>
      </w:r>
      <w:r w:rsidR="003E4C0B">
        <w:rPr>
          <w:rFonts w:ascii="Calibri" w:hAnsi="Calibri"/>
          <w:color w:val="000000"/>
        </w:rPr>
        <w:t xml:space="preserve"> and she said they were important days in her development of her teaching skills and techniques for classroom management</w:t>
      </w:r>
      <w:r w:rsidR="00322C66">
        <w:rPr>
          <w:rFonts w:ascii="Calibri" w:hAnsi="Calibri"/>
          <w:color w:val="000000"/>
        </w:rPr>
        <w:t>,</w:t>
      </w:r>
      <w:r w:rsidR="003E4C0B">
        <w:rPr>
          <w:rFonts w:ascii="Calibri" w:hAnsi="Calibri"/>
          <w:color w:val="000000"/>
        </w:rPr>
        <w:t xml:space="preserve"> due to the diversity of the students at a lower level of complexity</w:t>
      </w:r>
      <w:r w:rsidR="00AF0BBD">
        <w:rPr>
          <w:rFonts w:ascii="Calibri" w:hAnsi="Calibri"/>
          <w:color w:val="000000"/>
        </w:rPr>
        <w:t xml:space="preserve">. These students </w:t>
      </w:r>
      <w:r w:rsidR="003E4C0B">
        <w:rPr>
          <w:rFonts w:ascii="Calibri" w:hAnsi="Calibri"/>
          <w:color w:val="000000"/>
        </w:rPr>
        <w:t>were not as focused as the student</w:t>
      </w:r>
      <w:r w:rsidR="00AF0BBD">
        <w:rPr>
          <w:rFonts w:ascii="Calibri" w:hAnsi="Calibri"/>
          <w:color w:val="000000"/>
        </w:rPr>
        <w:t>s</w:t>
      </w:r>
      <w:r w:rsidR="003E4C0B">
        <w:rPr>
          <w:rFonts w:ascii="Calibri" w:hAnsi="Calibri"/>
          <w:color w:val="000000"/>
        </w:rPr>
        <w:t xml:space="preserve"> she now teaches </w:t>
      </w:r>
      <w:r w:rsidR="00AF0BBD">
        <w:rPr>
          <w:rFonts w:ascii="Calibri" w:hAnsi="Calibri"/>
          <w:color w:val="000000"/>
        </w:rPr>
        <w:t xml:space="preserve">- </w:t>
      </w:r>
      <w:r w:rsidR="003E4C0B">
        <w:rPr>
          <w:rFonts w:ascii="Calibri" w:hAnsi="Calibri"/>
          <w:color w:val="000000"/>
        </w:rPr>
        <w:t xml:space="preserve">Managerial Accounting and Oil and Gas accounting, Case Analysis and other challenging and interesting courses. In 2006 </w:t>
      </w:r>
      <w:r w:rsidR="00A602F8">
        <w:rPr>
          <w:rFonts w:ascii="Calibri" w:hAnsi="Calibri"/>
          <w:color w:val="000000"/>
        </w:rPr>
        <w:t>Helen</w:t>
      </w:r>
      <w:bookmarkStart w:id="0" w:name="_GoBack"/>
      <w:bookmarkEnd w:id="0"/>
      <w:r w:rsidR="003E4C0B">
        <w:rPr>
          <w:rFonts w:ascii="Calibri" w:hAnsi="Calibri"/>
          <w:color w:val="000000"/>
        </w:rPr>
        <w:t xml:space="preserve"> saw the opportunity to come to the Middle East</w:t>
      </w:r>
      <w:r w:rsidR="00AF0BBD">
        <w:rPr>
          <w:rFonts w:ascii="Calibri" w:hAnsi="Calibri"/>
          <w:color w:val="000000"/>
        </w:rPr>
        <w:t>,</w:t>
      </w:r>
      <w:r w:rsidR="003E4C0B">
        <w:rPr>
          <w:rFonts w:ascii="Calibri" w:hAnsi="Calibri"/>
          <w:color w:val="000000"/>
        </w:rPr>
        <w:t xml:space="preserve"> and joined the College of the North Atlantic – Qatar full time where she first started teaching diverse subjects like Organizational Behaviour and the Accounting and Case Courses. Helen is coming u</w:t>
      </w:r>
      <w:r w:rsidR="00B71CD9">
        <w:rPr>
          <w:rFonts w:ascii="Calibri" w:hAnsi="Calibri"/>
          <w:color w:val="000000"/>
        </w:rPr>
        <w:t>p</w:t>
      </w:r>
      <w:r w:rsidR="003E4C0B">
        <w:rPr>
          <w:rFonts w:ascii="Calibri" w:hAnsi="Calibri"/>
          <w:color w:val="000000"/>
        </w:rPr>
        <w:t xml:space="preserve"> to her 11</w:t>
      </w:r>
      <w:r w:rsidR="003E4C0B" w:rsidRPr="003E4C0B">
        <w:rPr>
          <w:rFonts w:ascii="Calibri" w:hAnsi="Calibri"/>
          <w:color w:val="000000"/>
          <w:vertAlign w:val="superscript"/>
        </w:rPr>
        <w:t>th</w:t>
      </w:r>
      <w:r w:rsidR="003E4C0B">
        <w:rPr>
          <w:rFonts w:ascii="Calibri" w:hAnsi="Calibri"/>
          <w:color w:val="000000"/>
        </w:rPr>
        <w:t xml:space="preserve"> year at CNAQ</w:t>
      </w:r>
      <w:r w:rsidR="00B325DC">
        <w:rPr>
          <w:rFonts w:ascii="Calibri" w:hAnsi="Calibri"/>
          <w:color w:val="000000"/>
        </w:rPr>
        <w:t>,</w:t>
      </w:r>
      <w:r w:rsidR="003E4C0B">
        <w:rPr>
          <w:rFonts w:ascii="Calibri" w:hAnsi="Calibri"/>
          <w:color w:val="000000"/>
        </w:rPr>
        <w:t xml:space="preserve"> and </w:t>
      </w:r>
      <w:r w:rsidR="00B71CD9">
        <w:rPr>
          <w:rFonts w:ascii="Calibri" w:hAnsi="Calibri"/>
          <w:color w:val="000000"/>
        </w:rPr>
        <w:t>has lots of interesting stories to share from over the years. The following are a few of her favourite anecdotes.</w:t>
      </w:r>
    </w:p>
    <w:p w:rsidR="00B71CD9" w:rsidRPr="00AF0BBD" w:rsidRDefault="00B71CD9">
      <w:pPr>
        <w:rPr>
          <w:rFonts w:ascii="Calibri" w:hAnsi="Calibri"/>
          <w:b/>
          <w:color w:val="70AD47" w:themeColor="accent6"/>
        </w:rPr>
      </w:pPr>
      <w:r w:rsidRPr="00AF0BBD">
        <w:rPr>
          <w:rFonts w:ascii="Calibri" w:hAnsi="Calibri"/>
          <w:b/>
          <w:color w:val="70AD47" w:themeColor="accent6"/>
        </w:rPr>
        <w:t>Describe the Situation – Getting Started</w:t>
      </w:r>
      <w:r w:rsidR="003E5675" w:rsidRPr="00AF0BBD">
        <w:rPr>
          <w:rFonts w:ascii="Calibri" w:hAnsi="Calibri"/>
          <w:b/>
          <w:color w:val="70AD47" w:themeColor="accent6"/>
        </w:rPr>
        <w:t>, talking in class</w:t>
      </w:r>
    </w:p>
    <w:p w:rsidR="009A1270" w:rsidRDefault="00B71CD9">
      <w:pPr>
        <w:rPr>
          <w:rFonts w:ascii="Calibri" w:hAnsi="Calibri"/>
          <w:color w:val="000000"/>
        </w:rPr>
      </w:pPr>
      <w:r>
        <w:rPr>
          <w:rFonts w:ascii="Calibri" w:hAnsi="Calibri"/>
          <w:color w:val="000000"/>
        </w:rPr>
        <w:t>Helen feels that the first few weeks are the important ones</w:t>
      </w:r>
      <w:r w:rsidR="00B325DC">
        <w:rPr>
          <w:rFonts w:ascii="Calibri" w:hAnsi="Calibri"/>
          <w:color w:val="000000"/>
        </w:rPr>
        <w:t>,</w:t>
      </w:r>
      <w:r>
        <w:rPr>
          <w:rFonts w:ascii="Calibri" w:hAnsi="Calibri"/>
          <w:color w:val="000000"/>
        </w:rPr>
        <w:t xml:space="preserve"> in terms of classroom management. She believes in starting right away and making sure that all students have calculators and textbooks the first day of class. Often the first class can be distracting and the students are not paying attention</w:t>
      </w:r>
      <w:r w:rsidR="003E5675">
        <w:rPr>
          <w:rFonts w:ascii="Calibri" w:hAnsi="Calibri"/>
          <w:color w:val="000000"/>
        </w:rPr>
        <w:t xml:space="preserve"> and talking</w:t>
      </w:r>
      <w:r>
        <w:rPr>
          <w:rFonts w:ascii="Calibri" w:hAnsi="Calibri"/>
          <w:color w:val="000000"/>
        </w:rPr>
        <w:t xml:space="preserve">. </w:t>
      </w:r>
      <w:r w:rsidR="009A1270">
        <w:rPr>
          <w:rFonts w:ascii="Calibri" w:hAnsi="Calibri"/>
          <w:color w:val="000000"/>
        </w:rPr>
        <w:t xml:space="preserve">Helen notes that it is accounting so you should be doing accounting and not talking about it. (Talking in class needs to be appropriate to the situation as in </w:t>
      </w:r>
      <w:r w:rsidR="003E12C1">
        <w:rPr>
          <w:rFonts w:ascii="Calibri" w:hAnsi="Calibri"/>
          <w:color w:val="000000"/>
        </w:rPr>
        <w:t xml:space="preserve">a </w:t>
      </w:r>
      <w:r w:rsidR="009A1270">
        <w:rPr>
          <w:rFonts w:ascii="Calibri" w:hAnsi="Calibri"/>
          <w:color w:val="000000"/>
        </w:rPr>
        <w:t xml:space="preserve">language class </w:t>
      </w:r>
      <w:r w:rsidR="003E12C1">
        <w:rPr>
          <w:rFonts w:ascii="Calibri" w:hAnsi="Calibri"/>
          <w:color w:val="000000"/>
        </w:rPr>
        <w:t xml:space="preserve">and some of our business classes – talking is </w:t>
      </w:r>
      <w:r w:rsidR="009A1270">
        <w:rPr>
          <w:rFonts w:ascii="Calibri" w:hAnsi="Calibri"/>
          <w:color w:val="000000"/>
        </w:rPr>
        <w:t>a good thing</w:t>
      </w:r>
      <w:r w:rsidR="003E12C1">
        <w:rPr>
          <w:rFonts w:ascii="Calibri" w:hAnsi="Calibri"/>
          <w:color w:val="000000"/>
          <w:vertAlign w:val="superscript"/>
        </w:rPr>
        <w:t>4,5</w:t>
      </w:r>
      <w:r w:rsidR="00AF0BBD">
        <w:rPr>
          <w:rFonts w:ascii="Calibri" w:hAnsi="Calibri"/>
          <w:color w:val="000000"/>
          <w:vertAlign w:val="superscript"/>
        </w:rPr>
        <w:t>,7</w:t>
      </w:r>
      <w:r w:rsidR="009A1270">
        <w:rPr>
          <w:rFonts w:ascii="Calibri" w:hAnsi="Calibri"/>
          <w:color w:val="000000"/>
        </w:rPr>
        <w:t xml:space="preserve">). </w:t>
      </w:r>
      <w:r w:rsidR="009E71F4">
        <w:rPr>
          <w:rFonts w:ascii="Calibri" w:hAnsi="Calibri"/>
          <w:color w:val="000000"/>
        </w:rPr>
        <w:t>Helen notes</w:t>
      </w:r>
      <w:r w:rsidR="009A1270">
        <w:rPr>
          <w:rFonts w:ascii="Calibri" w:hAnsi="Calibri"/>
          <w:color w:val="000000"/>
        </w:rPr>
        <w:t>,</w:t>
      </w:r>
      <w:r w:rsidR="009E71F4">
        <w:rPr>
          <w:rFonts w:ascii="Calibri" w:hAnsi="Calibri"/>
          <w:color w:val="000000"/>
        </w:rPr>
        <w:t xml:space="preserve"> as does the research I found</w:t>
      </w:r>
      <w:r w:rsidR="003E12C1">
        <w:rPr>
          <w:rFonts w:ascii="Calibri" w:hAnsi="Calibri"/>
          <w:color w:val="000000"/>
        </w:rPr>
        <w:t>,</w:t>
      </w:r>
      <w:r w:rsidR="009E71F4">
        <w:rPr>
          <w:rFonts w:ascii="Calibri" w:hAnsi="Calibri"/>
          <w:color w:val="000000"/>
        </w:rPr>
        <w:t xml:space="preserve"> that there are many techniques to managing classroom talking which disrupts the learning process </w:t>
      </w:r>
      <w:r w:rsidR="009A1270">
        <w:rPr>
          <w:rFonts w:ascii="Calibri" w:hAnsi="Calibri"/>
          <w:color w:val="000000"/>
        </w:rPr>
        <w:t>–</w:t>
      </w:r>
      <w:r w:rsidR="009E71F4">
        <w:rPr>
          <w:rFonts w:ascii="Calibri" w:hAnsi="Calibri"/>
          <w:color w:val="000000"/>
        </w:rPr>
        <w:t xml:space="preserve"> </w:t>
      </w:r>
    </w:p>
    <w:p w:rsidR="003E5675" w:rsidRPr="009A1270" w:rsidRDefault="009A1270" w:rsidP="00B325DC">
      <w:pPr>
        <w:ind w:left="720"/>
        <w:rPr>
          <w:rFonts w:cstheme="minorHAnsi"/>
          <w:color w:val="000000"/>
        </w:rPr>
      </w:pPr>
      <w:r w:rsidRPr="009A1270">
        <w:rPr>
          <w:rFonts w:cstheme="minorHAnsi"/>
          <w:color w:val="000000"/>
        </w:rPr>
        <w:t>“</w:t>
      </w:r>
      <w:r w:rsidR="009E71F4" w:rsidRPr="009A1270">
        <w:rPr>
          <w:rFonts w:cstheme="minorHAnsi"/>
        </w:rPr>
        <w:t xml:space="preserve">There are multiple </w:t>
      </w:r>
      <w:hyperlink r:id="rId8" w:history="1">
        <w:r w:rsidR="009E71F4" w:rsidRPr="009A1270">
          <w:rPr>
            <w:rFonts w:cstheme="minorHAnsi"/>
            <w:color w:val="014A7F"/>
            <w:u w:val="single"/>
          </w:rPr>
          <w:t>teacher strategies</w:t>
        </w:r>
      </w:hyperlink>
      <w:r w:rsidR="009E71F4" w:rsidRPr="009A1270">
        <w:rPr>
          <w:rFonts w:cstheme="minorHAnsi"/>
        </w:rPr>
        <w:t xml:space="preserve"> to control talking in the class. Each teacher has his or her own trick of the trade. Since there is no one way that works perfectly, then knowing several approaches to the problem helps create a peace-filled classroom.</w:t>
      </w:r>
      <w:r w:rsidRPr="009A1270">
        <w:rPr>
          <w:rFonts w:cstheme="minorHAnsi"/>
        </w:rPr>
        <w:t>”</w:t>
      </w:r>
      <w:r>
        <w:rPr>
          <w:rFonts w:cstheme="minorHAnsi"/>
        </w:rPr>
        <w:t xml:space="preserve"> </w:t>
      </w:r>
      <w:bookmarkStart w:id="1" w:name="_Hlk480725810"/>
      <w:r w:rsidR="003E12C1" w:rsidRPr="003E12C1">
        <w:rPr>
          <w:rFonts w:ascii="Calibri" w:hAnsi="Calibri"/>
          <w:b/>
          <w:color w:val="000000"/>
          <w:vertAlign w:val="superscript"/>
        </w:rPr>
        <w:t>1</w:t>
      </w:r>
      <w:bookmarkEnd w:id="1"/>
    </w:p>
    <w:p w:rsidR="003E5675" w:rsidRPr="00AF0BBD" w:rsidRDefault="003E5675">
      <w:pPr>
        <w:rPr>
          <w:rFonts w:ascii="Calibri" w:hAnsi="Calibri"/>
          <w:b/>
          <w:color w:val="70AD47" w:themeColor="accent6"/>
        </w:rPr>
      </w:pPr>
      <w:r w:rsidRPr="00AF0BBD">
        <w:rPr>
          <w:rFonts w:ascii="Calibri" w:hAnsi="Calibri"/>
          <w:b/>
          <w:color w:val="70AD47" w:themeColor="accent6"/>
        </w:rPr>
        <w:t>How the situation was handled</w:t>
      </w:r>
    </w:p>
    <w:p w:rsidR="00B71CD9" w:rsidRDefault="00B71CD9">
      <w:pPr>
        <w:rPr>
          <w:rFonts w:ascii="Calibri" w:hAnsi="Calibri"/>
          <w:color w:val="000000"/>
        </w:rPr>
      </w:pPr>
      <w:r>
        <w:rPr>
          <w:rFonts w:ascii="Calibri" w:hAnsi="Calibri"/>
          <w:color w:val="000000"/>
        </w:rPr>
        <w:t>One technique she uses is just to stop talking and wait……</w:t>
      </w:r>
      <w:r w:rsidR="003E5675">
        <w:rPr>
          <w:rFonts w:ascii="Calibri" w:hAnsi="Calibri"/>
          <w:color w:val="000000"/>
        </w:rPr>
        <w:t>……wait……..wait…</w:t>
      </w:r>
      <w:r w:rsidR="00B325DC">
        <w:rPr>
          <w:rFonts w:ascii="Calibri" w:hAnsi="Calibri"/>
          <w:color w:val="000000"/>
        </w:rPr>
        <w:t>…..</w:t>
      </w:r>
      <w:r w:rsidR="003E5675">
        <w:rPr>
          <w:rFonts w:ascii="Calibri" w:hAnsi="Calibri"/>
          <w:color w:val="000000"/>
        </w:rPr>
        <w:t>…</w:t>
      </w:r>
      <w:r>
        <w:rPr>
          <w:rFonts w:ascii="Calibri" w:hAnsi="Calibri"/>
          <w:color w:val="000000"/>
        </w:rPr>
        <w:t>.(take your time she says for impact</w:t>
      </w:r>
      <w:r w:rsidR="003E5675">
        <w:rPr>
          <w:rFonts w:ascii="Calibri" w:hAnsi="Calibri"/>
          <w:color w:val="000000"/>
        </w:rPr>
        <w:t xml:space="preserve"> – silence gives better results</w:t>
      </w:r>
      <w:r w:rsidR="00972818">
        <w:rPr>
          <w:rFonts w:ascii="Calibri" w:hAnsi="Calibri"/>
          <w:color w:val="000000"/>
        </w:rPr>
        <w:t xml:space="preserve"> – let them process</w:t>
      </w:r>
      <w:r>
        <w:rPr>
          <w:rFonts w:ascii="Calibri" w:hAnsi="Calibri"/>
          <w:color w:val="000000"/>
        </w:rPr>
        <w:t xml:space="preserve">). Another technique is to ask the offenders” to talk outside. Another technique is to ask permission to continue </w:t>
      </w:r>
      <w:r w:rsidR="003E5675">
        <w:rPr>
          <w:rFonts w:ascii="Calibri" w:hAnsi="Calibri"/>
          <w:color w:val="000000"/>
        </w:rPr>
        <w:t>-</w:t>
      </w:r>
      <w:r>
        <w:rPr>
          <w:rFonts w:ascii="Calibri" w:hAnsi="Calibri"/>
          <w:color w:val="000000"/>
        </w:rPr>
        <w:t>“May I continue</w:t>
      </w:r>
      <w:r w:rsidR="003E5675">
        <w:rPr>
          <w:rFonts w:ascii="Calibri" w:hAnsi="Calibri"/>
          <w:color w:val="000000"/>
        </w:rPr>
        <w:t>”?. This puts the offenders” on the spot which is something they do not like in this culture where loss of face is so important</w:t>
      </w:r>
      <w:r w:rsidR="003E12C1">
        <w:rPr>
          <w:rFonts w:ascii="Calibri" w:hAnsi="Calibri"/>
          <w:color w:val="000000"/>
          <w:vertAlign w:val="superscript"/>
        </w:rPr>
        <w:t>6</w:t>
      </w:r>
      <w:bookmarkStart w:id="2" w:name="_Hlk480724613"/>
      <w:r w:rsidR="003E12C1" w:rsidRPr="003E12C1">
        <w:rPr>
          <w:rFonts w:ascii="Calibri" w:hAnsi="Calibri"/>
          <w:color w:val="000000"/>
        </w:rPr>
        <w:t>.</w:t>
      </w:r>
      <w:r w:rsidR="003E12C1">
        <w:rPr>
          <w:rFonts w:ascii="Calibri" w:hAnsi="Calibri"/>
          <w:color w:val="000000"/>
        </w:rPr>
        <w:t xml:space="preserve"> </w:t>
      </w:r>
      <w:r w:rsidR="003E12C1" w:rsidRPr="003E12C1">
        <w:rPr>
          <w:rFonts w:ascii="Calibri" w:hAnsi="Calibri"/>
          <w:color w:val="000000"/>
        </w:rPr>
        <w:t>(</w:t>
      </w:r>
      <w:r w:rsidR="003E12C1">
        <w:rPr>
          <w:color w:val="000000"/>
        </w:rPr>
        <w:t>An Arab will rarely admit to an error if it will cause loss of face</w:t>
      </w:r>
      <w:r w:rsidR="003E12C1">
        <w:rPr>
          <w:color w:val="000000"/>
          <w:vertAlign w:val="superscript"/>
        </w:rPr>
        <w:t>6</w:t>
      </w:r>
      <w:r w:rsidR="003E12C1">
        <w:rPr>
          <w:color w:val="000000"/>
        </w:rPr>
        <w:t>.)</w:t>
      </w:r>
      <w:r w:rsidR="003E5675">
        <w:rPr>
          <w:rFonts w:ascii="Calibri" w:hAnsi="Calibri"/>
          <w:color w:val="000000"/>
        </w:rPr>
        <w:t>.</w:t>
      </w:r>
      <w:bookmarkEnd w:id="2"/>
      <w:r w:rsidR="003E5675">
        <w:rPr>
          <w:rFonts w:ascii="Calibri" w:hAnsi="Calibri"/>
          <w:color w:val="000000"/>
        </w:rPr>
        <w:t xml:space="preserve"> Another thing is challenging is when they speak in Arabic in class (perhaps for good reason </w:t>
      </w:r>
      <w:r w:rsidR="003E12C1">
        <w:rPr>
          <w:rFonts w:ascii="Calibri" w:hAnsi="Calibri"/>
          <w:color w:val="000000"/>
        </w:rPr>
        <w:t xml:space="preserve">as </w:t>
      </w:r>
      <w:r w:rsidR="003E5675">
        <w:rPr>
          <w:rFonts w:ascii="Calibri" w:hAnsi="Calibri"/>
          <w:color w:val="000000"/>
        </w:rPr>
        <w:t xml:space="preserve">Helen notes) but </w:t>
      </w:r>
      <w:r w:rsidR="003E12C1">
        <w:rPr>
          <w:rFonts w:ascii="Calibri" w:hAnsi="Calibri"/>
          <w:color w:val="000000"/>
        </w:rPr>
        <w:t xml:space="preserve">it </w:t>
      </w:r>
      <w:r w:rsidR="003E5675">
        <w:rPr>
          <w:rFonts w:ascii="Calibri" w:hAnsi="Calibri"/>
          <w:color w:val="000000"/>
        </w:rPr>
        <w:t xml:space="preserve">can be a </w:t>
      </w:r>
      <w:r w:rsidR="003E5675">
        <w:rPr>
          <w:rFonts w:ascii="Calibri" w:hAnsi="Calibri"/>
          <w:color w:val="000000"/>
        </w:rPr>
        <w:lastRenderedPageBreak/>
        <w:t xml:space="preserve">challenge as our students come from Qatar </w:t>
      </w:r>
      <w:r w:rsidR="003E5675" w:rsidRPr="003E12C1">
        <w:rPr>
          <w:rFonts w:ascii="Calibri" w:hAnsi="Calibri"/>
          <w:color w:val="000000"/>
          <w:u w:val="single"/>
        </w:rPr>
        <w:t>and</w:t>
      </w:r>
      <w:r w:rsidR="003E5675">
        <w:rPr>
          <w:rFonts w:ascii="Calibri" w:hAnsi="Calibri"/>
          <w:color w:val="000000"/>
        </w:rPr>
        <w:t xml:space="preserve"> over 30 countries. Helen then starts speaking in Finnish which gets their </w:t>
      </w:r>
      <w:r w:rsidR="00B325DC">
        <w:rPr>
          <w:rFonts w:ascii="Calibri" w:hAnsi="Calibri"/>
          <w:color w:val="000000"/>
        </w:rPr>
        <w:t>attention!</w:t>
      </w:r>
      <w:r w:rsidR="003E5675">
        <w:rPr>
          <w:rFonts w:ascii="Calibri" w:hAnsi="Calibri"/>
          <w:color w:val="000000"/>
        </w:rPr>
        <w:t xml:space="preserve"> They stop talking and she explains to them that her first language is Finnish and not English and she asks them “what should we </w:t>
      </w:r>
      <w:r w:rsidR="00B325DC">
        <w:rPr>
          <w:rFonts w:ascii="Calibri" w:hAnsi="Calibri"/>
          <w:color w:val="000000"/>
        </w:rPr>
        <w:t>do?</w:t>
      </w:r>
      <w:r w:rsidR="003E5675">
        <w:rPr>
          <w:rFonts w:ascii="Calibri" w:hAnsi="Calibri"/>
          <w:color w:val="000000"/>
        </w:rPr>
        <w:t xml:space="preserve"> perhaps speak in </w:t>
      </w:r>
      <w:r w:rsidR="00B325DC">
        <w:rPr>
          <w:rFonts w:ascii="Calibri" w:hAnsi="Calibri"/>
          <w:color w:val="000000"/>
        </w:rPr>
        <w:t>English?</w:t>
      </w:r>
      <w:r w:rsidR="003E5675">
        <w:rPr>
          <w:rFonts w:ascii="Calibri" w:hAnsi="Calibri"/>
          <w:color w:val="000000"/>
        </w:rPr>
        <w:t xml:space="preserve"> All of </w:t>
      </w:r>
      <w:r w:rsidR="00B325DC">
        <w:rPr>
          <w:rFonts w:ascii="Calibri" w:hAnsi="Calibri"/>
          <w:color w:val="000000"/>
        </w:rPr>
        <w:t>us?</w:t>
      </w:r>
      <w:r w:rsidR="003E5675">
        <w:rPr>
          <w:rFonts w:ascii="Calibri" w:hAnsi="Calibri"/>
          <w:color w:val="000000"/>
        </w:rPr>
        <w:t>” She says it is a technique that works well.</w:t>
      </w:r>
    </w:p>
    <w:p w:rsidR="003E5675" w:rsidRPr="00AF0BBD" w:rsidRDefault="003E5675">
      <w:pPr>
        <w:rPr>
          <w:rFonts w:ascii="Calibri" w:hAnsi="Calibri"/>
          <w:b/>
          <w:color w:val="70AD47" w:themeColor="accent6"/>
        </w:rPr>
      </w:pPr>
      <w:r w:rsidRPr="00AF0BBD">
        <w:rPr>
          <w:rFonts w:ascii="Calibri" w:hAnsi="Calibri"/>
          <w:b/>
          <w:color w:val="70AD47" w:themeColor="accent6"/>
        </w:rPr>
        <w:t>What would the instructor do differently</w:t>
      </w:r>
    </w:p>
    <w:p w:rsidR="003E5675" w:rsidRDefault="00972818">
      <w:pPr>
        <w:rPr>
          <w:rFonts w:ascii="Calibri" w:hAnsi="Calibri"/>
          <w:color w:val="000000"/>
        </w:rPr>
      </w:pPr>
      <w:r>
        <w:rPr>
          <w:rFonts w:ascii="Calibri" w:hAnsi="Calibri"/>
          <w:color w:val="000000"/>
        </w:rPr>
        <w:t xml:space="preserve">Helen learned her techniques through experience and what works for her. </w:t>
      </w:r>
      <w:r w:rsidR="003E5675">
        <w:rPr>
          <w:rFonts w:ascii="Calibri" w:hAnsi="Calibri"/>
          <w:color w:val="000000"/>
        </w:rPr>
        <w:t>Helen notes that these techniques for talking and classroom management put her in charge of the situation at the get – go</w:t>
      </w:r>
      <w:r>
        <w:rPr>
          <w:rFonts w:ascii="Calibri" w:hAnsi="Calibri"/>
          <w:color w:val="000000"/>
        </w:rPr>
        <w:t>,</w:t>
      </w:r>
      <w:r w:rsidR="003E5675">
        <w:rPr>
          <w:rFonts w:ascii="Calibri" w:hAnsi="Calibri"/>
          <w:color w:val="000000"/>
        </w:rPr>
        <w:t xml:space="preserve"> as she says and it works for her. Many of her courses </w:t>
      </w:r>
      <w:r>
        <w:rPr>
          <w:rFonts w:ascii="Calibri" w:hAnsi="Calibri"/>
          <w:color w:val="000000"/>
        </w:rPr>
        <w:t>as they are</w:t>
      </w:r>
      <w:r w:rsidR="003E5675">
        <w:rPr>
          <w:rFonts w:ascii="Calibri" w:hAnsi="Calibri"/>
          <w:color w:val="000000"/>
        </w:rPr>
        <w:t xml:space="preserve"> accounting</w:t>
      </w:r>
      <w:r>
        <w:rPr>
          <w:rFonts w:ascii="Calibri" w:hAnsi="Calibri"/>
          <w:color w:val="000000"/>
        </w:rPr>
        <w:t>,</w:t>
      </w:r>
      <w:r w:rsidR="003E5675">
        <w:rPr>
          <w:rFonts w:ascii="Calibri" w:hAnsi="Calibri"/>
          <w:color w:val="000000"/>
        </w:rPr>
        <w:t xml:space="preserve"> mean that there needs to be lots of time tackling the examples in the book and the classroom handout</w:t>
      </w:r>
      <w:r>
        <w:rPr>
          <w:rFonts w:ascii="Calibri" w:hAnsi="Calibri"/>
          <w:color w:val="000000"/>
        </w:rPr>
        <w:t>s</w:t>
      </w:r>
      <w:r w:rsidR="003E5675">
        <w:rPr>
          <w:rFonts w:ascii="Calibri" w:hAnsi="Calibri"/>
          <w:color w:val="000000"/>
        </w:rPr>
        <w:t xml:space="preserve">. </w:t>
      </w:r>
      <w:r>
        <w:rPr>
          <w:rFonts w:ascii="Calibri" w:hAnsi="Calibri"/>
          <w:color w:val="000000"/>
        </w:rPr>
        <w:t xml:space="preserve">Helen says that </w:t>
      </w:r>
      <w:r w:rsidR="00E3292D">
        <w:rPr>
          <w:rFonts w:ascii="Calibri" w:hAnsi="Calibri"/>
          <w:color w:val="000000"/>
        </w:rPr>
        <w:t>“</w:t>
      </w:r>
      <w:r w:rsidR="00001380">
        <w:rPr>
          <w:rFonts w:ascii="Calibri" w:hAnsi="Calibri"/>
          <w:color w:val="000000"/>
        </w:rPr>
        <w:t>g</w:t>
      </w:r>
      <w:r w:rsidR="003E5675">
        <w:rPr>
          <w:rFonts w:ascii="Calibri" w:hAnsi="Calibri"/>
          <w:color w:val="000000"/>
        </w:rPr>
        <w:t xml:space="preserve">etting them to hunker down early and not interrupt </w:t>
      </w:r>
      <w:r>
        <w:rPr>
          <w:rFonts w:ascii="Calibri" w:hAnsi="Calibri"/>
          <w:color w:val="000000"/>
        </w:rPr>
        <w:t>the class is critical to future success as the course develops and the subject matter gets more challenging”. These lessons that challenge the offenders also result in respect for Helen in the classroom and she is regarded as an excellent teacher.</w:t>
      </w:r>
      <w:r w:rsidR="00E3292D">
        <w:rPr>
          <w:rFonts w:ascii="Calibri" w:hAnsi="Calibri"/>
          <w:color w:val="000000"/>
        </w:rPr>
        <w:t xml:space="preserve"> As we discussed the flip side is that sometimes you really want them to talk such as when you are tackling cases etc. A good teacher adapts to the situation to make it the most productive and meaningful for all participants.</w:t>
      </w:r>
    </w:p>
    <w:p w:rsidR="00972818" w:rsidRPr="00AF0BBD" w:rsidRDefault="00972818">
      <w:pPr>
        <w:rPr>
          <w:rFonts w:ascii="Calibri" w:hAnsi="Calibri"/>
          <w:b/>
          <w:color w:val="70AD47" w:themeColor="accent6"/>
        </w:rPr>
      </w:pPr>
      <w:r w:rsidRPr="00AF0BBD">
        <w:rPr>
          <w:rFonts w:ascii="Calibri" w:hAnsi="Calibri"/>
          <w:b/>
          <w:color w:val="70AD47" w:themeColor="accent6"/>
        </w:rPr>
        <w:t>Other tips</w:t>
      </w:r>
    </w:p>
    <w:p w:rsidR="00972818" w:rsidRDefault="00972818">
      <w:pPr>
        <w:rPr>
          <w:rFonts w:ascii="Calibri" w:hAnsi="Calibri"/>
          <w:color w:val="000000"/>
        </w:rPr>
      </w:pPr>
      <w:r>
        <w:rPr>
          <w:rFonts w:ascii="Calibri" w:hAnsi="Calibri"/>
          <w:color w:val="000000"/>
        </w:rPr>
        <w:t>Helen noted that she always likes to learn new thing as they relate to all aspects of teaching as she noted “there are always things that you can learn. It is important to do examples from the book everyday so you can ensure they purchase the textbook and get involved with the courses. Helen says “Accounting is about repeating the procedures until you know them cold – there are no shortcuts” and she tries to do a few examples each day.</w:t>
      </w:r>
    </w:p>
    <w:p w:rsidR="00B36F2D" w:rsidRDefault="00B36F2D">
      <w:pPr>
        <w:rPr>
          <w:rFonts w:ascii="Calibri" w:hAnsi="Calibri"/>
          <w:color w:val="000000"/>
        </w:rPr>
      </w:pPr>
      <w:r>
        <w:rPr>
          <w:rFonts w:ascii="Calibri" w:hAnsi="Calibri"/>
          <w:color w:val="000000"/>
        </w:rPr>
        <w:t xml:space="preserve">She also commented that she likes to let them choose their own projects for Group work or grab and index card with a number on it – in this way it “the will of God or fate – Inshallah” as opposed to us choosing groups. </w:t>
      </w:r>
      <w:r w:rsidR="00322C66">
        <w:rPr>
          <w:rFonts w:ascii="Calibri" w:hAnsi="Calibri"/>
          <w:color w:val="000000"/>
        </w:rPr>
        <w:t>(</w:t>
      </w:r>
      <w:r w:rsidR="00322C66">
        <w:rPr>
          <w:color w:val="000000"/>
        </w:rPr>
        <w:t>Fatalism based on religious beliefs is very common</w:t>
      </w:r>
      <w:r w:rsidR="00322C66">
        <w:rPr>
          <w:color w:val="000000"/>
          <w:vertAlign w:val="superscript"/>
        </w:rPr>
        <w:t>6</w:t>
      </w:r>
      <w:r w:rsidR="00E3292D">
        <w:rPr>
          <w:color w:val="000000"/>
          <w:vertAlign w:val="superscript"/>
        </w:rPr>
        <w:t>,8,9</w:t>
      </w:r>
      <w:r w:rsidR="00322C66">
        <w:rPr>
          <w:color w:val="000000"/>
        </w:rPr>
        <w:t>.)</w:t>
      </w:r>
      <w:r w:rsidR="00322C66">
        <w:rPr>
          <w:rFonts w:ascii="Calibri" w:hAnsi="Calibri"/>
          <w:color w:val="000000"/>
        </w:rPr>
        <w:t xml:space="preserve"> (</w:t>
      </w:r>
      <w:r>
        <w:rPr>
          <w:rFonts w:ascii="Calibri" w:hAnsi="Calibri"/>
          <w:color w:val="000000"/>
        </w:rPr>
        <w:t xml:space="preserve">This works well in this culture and we also have </w:t>
      </w:r>
      <w:r w:rsidR="00322C66">
        <w:rPr>
          <w:rFonts w:ascii="Calibri" w:hAnsi="Calibri"/>
          <w:color w:val="000000"/>
        </w:rPr>
        <w:t>to be careful</w:t>
      </w:r>
      <w:r>
        <w:rPr>
          <w:rFonts w:ascii="Calibri" w:hAnsi="Calibri"/>
          <w:color w:val="000000"/>
        </w:rPr>
        <w:t xml:space="preserve"> mixing men and women in groups, (although I have had excellent experiences doing this</w:t>
      </w:r>
      <w:r w:rsidR="00AF0BBD">
        <w:rPr>
          <w:rFonts w:ascii="Calibri" w:hAnsi="Calibri"/>
          <w:color w:val="000000"/>
        </w:rPr>
        <w:t xml:space="preserve"> if the group is well balanced with expats</w:t>
      </w:r>
      <w:r>
        <w:rPr>
          <w:rFonts w:ascii="Calibri" w:hAnsi="Calibri"/>
          <w:color w:val="000000"/>
        </w:rPr>
        <w:t>.)</w:t>
      </w:r>
    </w:p>
    <w:p w:rsidR="00B36F2D" w:rsidRDefault="009A1270" w:rsidP="009A1270">
      <w:pPr>
        <w:rPr>
          <w:rFonts w:ascii="Calibri" w:hAnsi="Calibri"/>
          <w:color w:val="000000"/>
        </w:rPr>
      </w:pPr>
      <w:r>
        <w:rPr>
          <w:rFonts w:ascii="Calibri" w:hAnsi="Calibri"/>
          <w:color w:val="000000"/>
        </w:rPr>
        <w:t>These were all excellent ideas that Helen provided</w:t>
      </w:r>
      <w:r w:rsidR="00B36F2D">
        <w:rPr>
          <w:rFonts w:ascii="Calibri" w:hAnsi="Calibri"/>
          <w:color w:val="000000"/>
        </w:rPr>
        <w:t xml:space="preserve"> and I appreciate her experience and ideas.</w:t>
      </w:r>
    </w:p>
    <w:p w:rsidR="009A1270" w:rsidRDefault="00B36F2D" w:rsidP="009A1270">
      <w:pPr>
        <w:rPr>
          <w:rFonts w:ascii="Calibri" w:hAnsi="Calibri"/>
          <w:color w:val="000000"/>
        </w:rPr>
      </w:pPr>
      <w:r>
        <w:rPr>
          <w:rFonts w:ascii="Calibri" w:hAnsi="Calibri"/>
          <w:color w:val="000000"/>
        </w:rPr>
        <w:t>Also</w:t>
      </w:r>
      <w:r w:rsidR="00AF0BBD">
        <w:rPr>
          <w:rFonts w:ascii="Calibri" w:hAnsi="Calibri"/>
          <w:color w:val="000000"/>
        </w:rPr>
        <w:t xml:space="preserve"> I found </w:t>
      </w:r>
      <w:r w:rsidR="009A1270">
        <w:rPr>
          <w:rFonts w:ascii="Calibri" w:hAnsi="Calibri"/>
          <w:color w:val="000000"/>
        </w:rPr>
        <w:t>a few others that could prove helpful</w:t>
      </w:r>
      <w:r>
        <w:rPr>
          <w:rFonts w:ascii="Calibri" w:hAnsi="Calibri"/>
          <w:color w:val="000000"/>
        </w:rPr>
        <w:t xml:space="preserve"> to reduce students talking</w:t>
      </w:r>
      <w:r w:rsidR="009A1270">
        <w:rPr>
          <w:rFonts w:ascii="Calibri" w:hAnsi="Calibri"/>
          <w:color w:val="000000"/>
        </w:rPr>
        <w:t>:</w:t>
      </w:r>
    </w:p>
    <w:p w:rsidR="009A1270" w:rsidRPr="009A1270" w:rsidRDefault="009A1270" w:rsidP="009A1270">
      <w:pPr>
        <w:rPr>
          <w:rFonts w:cstheme="minorHAnsi"/>
          <w:color w:val="000000"/>
          <w:vertAlign w:val="superscript"/>
        </w:rPr>
      </w:pPr>
      <w:r w:rsidRPr="009A1270">
        <w:rPr>
          <w:rFonts w:eastAsia="Times New Roman" w:cstheme="minorHAnsi"/>
          <w:b/>
          <w:bCs/>
        </w:rPr>
        <w:t>Other Ideas</w:t>
      </w:r>
      <w:r w:rsidR="00AF0BBD">
        <w:rPr>
          <w:rFonts w:eastAsia="Times New Roman" w:cstheme="minorHAnsi"/>
          <w:b/>
          <w:bCs/>
          <w:vertAlign w:val="superscript"/>
        </w:rPr>
        <w:t>1</w:t>
      </w:r>
    </w:p>
    <w:p w:rsidR="009A1270" w:rsidRPr="009A1270" w:rsidRDefault="009A1270" w:rsidP="009A1270">
      <w:pPr>
        <w:spacing w:after="135" w:line="270" w:lineRule="atLeast"/>
        <w:textAlignment w:val="baseline"/>
        <w:rPr>
          <w:rFonts w:eastAsia="Times New Roman" w:cstheme="minorHAnsi"/>
        </w:rPr>
      </w:pPr>
      <w:r w:rsidRPr="009A1270">
        <w:rPr>
          <w:rFonts w:eastAsia="Times New Roman" w:cstheme="minorHAnsi"/>
        </w:rPr>
        <w:t>Some other options that help keep talking to a minimum include:</w:t>
      </w:r>
    </w:p>
    <w:p w:rsidR="009A1270" w:rsidRPr="009A1270" w:rsidRDefault="009A1270" w:rsidP="009A1270">
      <w:pPr>
        <w:numPr>
          <w:ilvl w:val="8"/>
          <w:numId w:val="4"/>
        </w:numPr>
        <w:spacing w:after="0" w:line="270" w:lineRule="atLeast"/>
        <w:ind w:left="450"/>
        <w:textAlignment w:val="baseline"/>
        <w:rPr>
          <w:rFonts w:eastAsia="Times New Roman" w:cstheme="minorHAnsi"/>
        </w:rPr>
      </w:pPr>
      <w:r w:rsidRPr="009A1270">
        <w:rPr>
          <w:rFonts w:eastAsia="Times New Roman" w:cstheme="minorHAnsi"/>
        </w:rPr>
        <w:t xml:space="preserve">Changing students seats - sometimes separating to chatters is all that needs to be done </w:t>
      </w:r>
    </w:p>
    <w:p w:rsidR="009A1270" w:rsidRPr="009A1270" w:rsidRDefault="009A1270" w:rsidP="009A1270">
      <w:pPr>
        <w:numPr>
          <w:ilvl w:val="8"/>
          <w:numId w:val="4"/>
        </w:numPr>
        <w:spacing w:after="0" w:line="270" w:lineRule="atLeast"/>
        <w:ind w:left="450"/>
        <w:textAlignment w:val="baseline"/>
        <w:rPr>
          <w:rFonts w:eastAsia="Times New Roman" w:cstheme="minorHAnsi"/>
        </w:rPr>
      </w:pPr>
      <w:r w:rsidRPr="009A1270">
        <w:rPr>
          <w:rFonts w:eastAsia="Times New Roman" w:cstheme="minorHAnsi"/>
        </w:rPr>
        <w:t xml:space="preserve">Giving students extra work to do - crossword puzzles, </w:t>
      </w:r>
      <w:r w:rsidR="006C7E6F">
        <w:rPr>
          <w:rFonts w:eastAsia="Times New Roman" w:cstheme="minorHAnsi"/>
        </w:rPr>
        <w:t xml:space="preserve">wordsearch, </w:t>
      </w:r>
      <w:r w:rsidRPr="009A1270">
        <w:rPr>
          <w:rFonts w:eastAsia="Times New Roman" w:cstheme="minorHAnsi"/>
        </w:rPr>
        <w:t>Sudoko, books to read, etc.</w:t>
      </w:r>
    </w:p>
    <w:p w:rsidR="009A1270" w:rsidRPr="009A1270" w:rsidRDefault="009A1270" w:rsidP="009A1270">
      <w:pPr>
        <w:numPr>
          <w:ilvl w:val="8"/>
          <w:numId w:val="4"/>
        </w:numPr>
        <w:spacing w:after="0" w:line="270" w:lineRule="atLeast"/>
        <w:ind w:left="450"/>
        <w:textAlignment w:val="baseline"/>
        <w:rPr>
          <w:rFonts w:eastAsia="Times New Roman" w:cstheme="minorHAnsi"/>
        </w:rPr>
      </w:pPr>
      <w:r w:rsidRPr="009A1270">
        <w:rPr>
          <w:rFonts w:eastAsia="Times New Roman" w:cstheme="minorHAnsi"/>
        </w:rPr>
        <w:t>Circulating the room during quiet work - sometimes the presence of the teacher beside a talker will stop the disturbances before they happen</w:t>
      </w:r>
    </w:p>
    <w:p w:rsidR="009A1270" w:rsidRPr="009A1270" w:rsidRDefault="009A1270" w:rsidP="009A1270">
      <w:pPr>
        <w:numPr>
          <w:ilvl w:val="8"/>
          <w:numId w:val="4"/>
        </w:numPr>
        <w:spacing w:after="0" w:line="270" w:lineRule="atLeast"/>
        <w:ind w:left="450"/>
        <w:textAlignment w:val="baseline"/>
        <w:rPr>
          <w:rFonts w:eastAsia="Times New Roman" w:cstheme="minorHAnsi"/>
        </w:rPr>
      </w:pPr>
      <w:r w:rsidRPr="009A1270">
        <w:rPr>
          <w:rFonts w:eastAsia="Times New Roman" w:cstheme="minorHAnsi"/>
        </w:rPr>
        <w:t xml:space="preserve">Stop Talking - when the teacher stops talking, waiting for silence, students notice </w:t>
      </w:r>
    </w:p>
    <w:p w:rsidR="009A1270" w:rsidRPr="009A1270" w:rsidRDefault="009A1270" w:rsidP="009A1270">
      <w:pPr>
        <w:numPr>
          <w:ilvl w:val="8"/>
          <w:numId w:val="4"/>
        </w:numPr>
        <w:spacing w:after="100" w:line="270" w:lineRule="atLeast"/>
        <w:ind w:left="450"/>
        <w:textAlignment w:val="baseline"/>
        <w:rPr>
          <w:rFonts w:eastAsia="Times New Roman" w:cstheme="minorHAnsi"/>
        </w:rPr>
      </w:pPr>
      <w:r w:rsidRPr="009A1270">
        <w:rPr>
          <w:rFonts w:eastAsia="Times New Roman" w:cstheme="minorHAnsi"/>
        </w:rPr>
        <w:t>Quiet Game - allow students to talk for 3-5 minutes, once time is up, students work silently - teacher times the length of their quiet work (Since this is a game, have a prize that students receive after they complete several periods of quiet work.)</w:t>
      </w:r>
    </w:p>
    <w:p w:rsidR="009A1270" w:rsidRPr="009A1270" w:rsidRDefault="009A1270" w:rsidP="009A1270">
      <w:pPr>
        <w:rPr>
          <w:rFonts w:cstheme="minorHAnsi"/>
          <w:color w:val="000000"/>
        </w:rPr>
      </w:pPr>
      <w:r w:rsidRPr="009A1270">
        <w:rPr>
          <w:rFonts w:eastAsia="Times New Roman" w:cstheme="minorHAnsi"/>
          <w:b/>
          <w:bCs/>
        </w:rPr>
        <w:lastRenderedPageBreak/>
        <w:t>Note:</w:t>
      </w:r>
      <w:r w:rsidRPr="009A1270">
        <w:rPr>
          <w:rFonts w:eastAsia="Times New Roman" w:cstheme="minorHAnsi"/>
        </w:rPr>
        <w:t xml:space="preserve"> Students often talk because they finish their work quickly or they are bored. Supply these students with a basket or area where they find extra credit work to complete. The result is a win/win solution</w:t>
      </w:r>
      <w:r w:rsidR="00322C66">
        <w:rPr>
          <w:rFonts w:eastAsia="Times New Roman" w:cstheme="minorHAnsi"/>
          <w:vertAlign w:val="superscript"/>
        </w:rPr>
        <w:t>1</w:t>
      </w:r>
      <w:r w:rsidR="00322C66">
        <w:rPr>
          <w:rFonts w:eastAsia="Times New Roman" w:cstheme="minorHAnsi"/>
        </w:rPr>
        <w:t>.</w:t>
      </w:r>
    </w:p>
    <w:p w:rsidR="007B2415" w:rsidRPr="00AF0BBD" w:rsidRDefault="00470BFE" w:rsidP="003E12C1">
      <w:pPr>
        <w:rPr>
          <w:rFonts w:cstheme="minorHAnsi"/>
          <w:b/>
        </w:rPr>
      </w:pPr>
      <w:r w:rsidRPr="00AF0BBD">
        <w:rPr>
          <w:rFonts w:cstheme="minorHAnsi"/>
          <w:b/>
          <w:color w:val="000000"/>
        </w:rPr>
        <w:t>References</w:t>
      </w:r>
    </w:p>
    <w:p w:rsidR="007B2415" w:rsidRPr="009A1270" w:rsidRDefault="009E71F4" w:rsidP="009E71F4">
      <w:pPr>
        <w:pStyle w:val="ListParagraph"/>
        <w:numPr>
          <w:ilvl w:val="0"/>
          <w:numId w:val="3"/>
        </w:numPr>
        <w:spacing w:after="0" w:line="240" w:lineRule="auto"/>
        <w:rPr>
          <w:rFonts w:cstheme="minorHAnsi"/>
        </w:rPr>
      </w:pPr>
      <w:r w:rsidRPr="009A1270">
        <w:rPr>
          <w:rFonts w:cstheme="minorHAnsi"/>
        </w:rPr>
        <w:t xml:space="preserve">Teacher Strategies to Controlling Talking in the Classroom - </w:t>
      </w:r>
      <w:r w:rsidR="00870EB2" w:rsidRPr="009A1270">
        <w:rPr>
          <w:rFonts w:cstheme="minorHAnsi"/>
        </w:rPr>
        <w:t xml:space="preserve">Web Site </w:t>
      </w:r>
      <w:hyperlink r:id="rId9" w:history="1">
        <w:r w:rsidRPr="009A1270">
          <w:rPr>
            <w:rStyle w:val="Hyperlink"/>
            <w:rFonts w:cstheme="minorHAnsi"/>
          </w:rPr>
          <w:t>http://www.brighthubeducation.com/classroom-management/28981-strategies-to-control-talking-in-class/</w:t>
        </w:r>
      </w:hyperlink>
      <w:r w:rsidRPr="009A1270">
        <w:rPr>
          <w:rFonts w:cstheme="minorHAnsi"/>
        </w:rPr>
        <w:t xml:space="preserve"> </w:t>
      </w:r>
      <w:r w:rsidR="007B2415" w:rsidRPr="009A1270">
        <w:rPr>
          <w:rFonts w:cstheme="minorHAnsi"/>
        </w:rPr>
        <w:t xml:space="preserve"> </w:t>
      </w:r>
    </w:p>
    <w:p w:rsidR="009A1270" w:rsidRPr="009A1270" w:rsidRDefault="009A1270" w:rsidP="009A1270">
      <w:pPr>
        <w:pStyle w:val="ListParagraph"/>
        <w:numPr>
          <w:ilvl w:val="0"/>
          <w:numId w:val="3"/>
        </w:numPr>
        <w:spacing w:after="0" w:line="240" w:lineRule="auto"/>
        <w:rPr>
          <w:rFonts w:cstheme="minorHAnsi"/>
        </w:rPr>
      </w:pPr>
      <w:r w:rsidRPr="009A1270">
        <w:rPr>
          <w:rFonts w:cstheme="minorHAnsi"/>
        </w:rPr>
        <w:t xml:space="preserve">The English Teacher – Web Site - </w:t>
      </w:r>
      <w:hyperlink r:id="rId10" w:history="1">
        <w:r w:rsidRPr="009A1270">
          <w:rPr>
            <w:rStyle w:val="Hyperlink"/>
            <w:rFonts w:cstheme="minorHAnsi"/>
          </w:rPr>
          <w:t>http://teacher2b.com/strategies/teachstr.htm</w:t>
        </w:r>
      </w:hyperlink>
      <w:r w:rsidRPr="009A1270">
        <w:rPr>
          <w:rFonts w:cstheme="minorHAnsi"/>
        </w:rPr>
        <w:t xml:space="preserve"> </w:t>
      </w:r>
    </w:p>
    <w:p w:rsidR="009A1270" w:rsidRDefault="009A1270" w:rsidP="009E71F4">
      <w:pPr>
        <w:pStyle w:val="ListParagraph"/>
        <w:numPr>
          <w:ilvl w:val="0"/>
          <w:numId w:val="3"/>
        </w:numPr>
        <w:spacing w:after="0" w:line="240" w:lineRule="auto"/>
        <w:rPr>
          <w:rFonts w:cstheme="minorHAnsi"/>
        </w:rPr>
      </w:pPr>
      <w:r w:rsidRPr="009A1270">
        <w:rPr>
          <w:rFonts w:cstheme="minorHAnsi"/>
        </w:rPr>
        <w:t xml:space="preserve">The English Teacher: Stop Excessive Talking – Web Site - </w:t>
      </w:r>
      <w:hyperlink r:id="rId11" w:history="1">
        <w:r w:rsidRPr="009A1270">
          <w:rPr>
            <w:rStyle w:val="Hyperlink"/>
            <w:rFonts w:cstheme="minorHAnsi"/>
          </w:rPr>
          <w:t>http://teacher2b.com/strategies/stoptalk.htm</w:t>
        </w:r>
      </w:hyperlink>
      <w:r w:rsidRPr="009A1270">
        <w:rPr>
          <w:rFonts w:cstheme="minorHAnsi"/>
        </w:rPr>
        <w:t xml:space="preserve"> </w:t>
      </w:r>
    </w:p>
    <w:p w:rsidR="009A1270" w:rsidRPr="009A1270" w:rsidRDefault="009A1270" w:rsidP="009A1270">
      <w:pPr>
        <w:pStyle w:val="ListParagraph"/>
        <w:numPr>
          <w:ilvl w:val="0"/>
          <w:numId w:val="3"/>
        </w:numPr>
        <w:spacing w:after="0" w:line="240" w:lineRule="auto"/>
        <w:rPr>
          <w:rFonts w:cstheme="minorHAnsi"/>
        </w:rPr>
      </w:pPr>
      <w:r>
        <w:rPr>
          <w:rFonts w:cstheme="minorHAnsi"/>
        </w:rPr>
        <w:t xml:space="preserve">In </w:t>
      </w:r>
      <w:r w:rsidR="003E12C1">
        <w:rPr>
          <w:rFonts w:cstheme="minorHAnsi"/>
        </w:rPr>
        <w:t>L</w:t>
      </w:r>
      <w:r>
        <w:rPr>
          <w:rFonts w:cstheme="minorHAnsi"/>
        </w:rPr>
        <w:t xml:space="preserve">anguage </w:t>
      </w:r>
      <w:r w:rsidR="003E12C1">
        <w:rPr>
          <w:rFonts w:cstheme="minorHAnsi"/>
        </w:rPr>
        <w:t>C</w:t>
      </w:r>
      <w:r>
        <w:rPr>
          <w:rFonts w:cstheme="minorHAnsi"/>
        </w:rPr>
        <w:t xml:space="preserve">lasses we should be talking – Web Site - </w:t>
      </w:r>
      <w:hyperlink r:id="rId12" w:history="1">
        <w:r w:rsidRPr="001B1A80">
          <w:rPr>
            <w:rStyle w:val="Hyperlink"/>
            <w:rFonts w:cstheme="minorHAnsi"/>
          </w:rPr>
          <w:t>https://www.edutopia.org/blog/in-language-classrooms-students-should-be-talking-sarah-wike-loyola</w:t>
        </w:r>
      </w:hyperlink>
      <w:r>
        <w:rPr>
          <w:rFonts w:cstheme="minorHAnsi"/>
        </w:rPr>
        <w:t xml:space="preserve"> </w:t>
      </w:r>
    </w:p>
    <w:p w:rsidR="00AB7907" w:rsidRPr="003E12C1" w:rsidRDefault="00B36F2D" w:rsidP="00B36F2D">
      <w:pPr>
        <w:pStyle w:val="ListParagraph"/>
        <w:numPr>
          <w:ilvl w:val="0"/>
          <w:numId w:val="3"/>
        </w:numPr>
        <w:rPr>
          <w:rFonts w:cstheme="minorHAnsi"/>
          <w:color w:val="000000"/>
        </w:rPr>
      </w:pPr>
      <w:r>
        <w:rPr>
          <w:rFonts w:cstheme="minorHAnsi"/>
        </w:rPr>
        <w:t xml:space="preserve">The Talking Classroom – Developing Oral Language Skills Within the Classroom – Judi Denson – excellent reference </w:t>
      </w:r>
      <w:r w:rsidR="003E12C1">
        <w:rPr>
          <w:rFonts w:cstheme="minorHAnsi"/>
        </w:rPr>
        <w:t xml:space="preserve">site </w:t>
      </w:r>
      <w:r>
        <w:rPr>
          <w:rFonts w:cstheme="minorHAnsi"/>
        </w:rPr>
        <w:t xml:space="preserve">- </w:t>
      </w:r>
      <w:r w:rsidR="00870EB2" w:rsidRPr="00B36F2D">
        <w:rPr>
          <w:rFonts w:cstheme="minorHAnsi"/>
        </w:rPr>
        <w:t xml:space="preserve">Web Site </w:t>
      </w:r>
      <w:hyperlink r:id="rId13" w:history="1">
        <w:r w:rsidRPr="001B1A80">
          <w:rPr>
            <w:rStyle w:val="Hyperlink"/>
            <w:rFonts w:cstheme="minorHAnsi"/>
          </w:rPr>
          <w:t>http://msreedsclass.weebly.com/uploads/3/2/8/3/3283009/thetalkingclassroom.pdf</w:t>
        </w:r>
      </w:hyperlink>
      <w:r>
        <w:rPr>
          <w:rFonts w:cstheme="minorHAnsi"/>
        </w:rPr>
        <w:t xml:space="preserve"> </w:t>
      </w:r>
    </w:p>
    <w:p w:rsidR="003E12C1" w:rsidRPr="00322C66" w:rsidRDefault="003E12C1" w:rsidP="003E12C1">
      <w:pPr>
        <w:pStyle w:val="ListParagraph"/>
        <w:numPr>
          <w:ilvl w:val="0"/>
          <w:numId w:val="3"/>
        </w:numPr>
        <w:rPr>
          <w:rFonts w:cstheme="minorHAnsi"/>
          <w:color w:val="000000"/>
        </w:rPr>
      </w:pPr>
      <w:r>
        <w:rPr>
          <w:rFonts w:cstheme="minorHAnsi"/>
        </w:rPr>
        <w:t xml:space="preserve">Understanding Arabic Culture – Web Site - </w:t>
      </w:r>
      <w:hyperlink r:id="rId14" w:history="1">
        <w:r w:rsidRPr="001B1A80">
          <w:rPr>
            <w:rStyle w:val="Hyperlink"/>
            <w:rFonts w:cstheme="minorHAnsi"/>
          </w:rPr>
          <w:t>http://freerepublic.com/focus/news/747968/posts</w:t>
        </w:r>
      </w:hyperlink>
      <w:r>
        <w:rPr>
          <w:rFonts w:cstheme="minorHAnsi"/>
        </w:rPr>
        <w:t xml:space="preserve"> </w:t>
      </w:r>
    </w:p>
    <w:p w:rsidR="00322C66" w:rsidRDefault="00322C66" w:rsidP="00322C66">
      <w:pPr>
        <w:pStyle w:val="ListParagraph"/>
        <w:numPr>
          <w:ilvl w:val="0"/>
          <w:numId w:val="3"/>
        </w:numPr>
        <w:rPr>
          <w:rFonts w:cstheme="minorHAnsi"/>
          <w:color w:val="000000"/>
        </w:rPr>
      </w:pPr>
      <w:r>
        <w:rPr>
          <w:rFonts w:cstheme="minorHAnsi"/>
          <w:color w:val="000000"/>
        </w:rPr>
        <w:t xml:space="preserve">Why Talk is important in the classroom – Web Site - </w:t>
      </w:r>
      <w:hyperlink r:id="rId15" w:history="1">
        <w:r w:rsidRPr="001B1A80">
          <w:rPr>
            <w:rStyle w:val="Hyperlink"/>
            <w:rFonts w:cstheme="minorHAnsi"/>
          </w:rPr>
          <w:t>http://www.ascd.org/publications/books/108035/chapters/Why-Talk-Is-Important-in-Classrooms.aspx</w:t>
        </w:r>
      </w:hyperlink>
      <w:r>
        <w:rPr>
          <w:rFonts w:cstheme="minorHAnsi"/>
          <w:color w:val="000000"/>
        </w:rPr>
        <w:t xml:space="preserve"> </w:t>
      </w:r>
    </w:p>
    <w:p w:rsidR="00B325DC" w:rsidRDefault="00B325DC" w:rsidP="00B325DC">
      <w:pPr>
        <w:pStyle w:val="ListParagraph"/>
        <w:numPr>
          <w:ilvl w:val="0"/>
          <w:numId w:val="3"/>
        </w:numPr>
        <w:rPr>
          <w:rFonts w:cstheme="minorHAnsi"/>
          <w:color w:val="000000"/>
        </w:rPr>
      </w:pPr>
      <w:r w:rsidRPr="00B325DC">
        <w:rPr>
          <w:rFonts w:cstheme="minorHAnsi"/>
          <w:color w:val="000000"/>
        </w:rPr>
        <w:t>The Essential Guide to Arabic Customs &amp; Culture for the Business Traveler</w:t>
      </w:r>
      <w:r>
        <w:rPr>
          <w:rFonts w:cstheme="minorHAnsi"/>
          <w:color w:val="000000"/>
        </w:rPr>
        <w:t xml:space="preserve"> – Web site - </w:t>
      </w:r>
      <w:hyperlink r:id="rId16" w:history="1">
        <w:r w:rsidRPr="001B1A80">
          <w:rPr>
            <w:rStyle w:val="Hyperlink"/>
            <w:rFonts w:cstheme="minorHAnsi"/>
          </w:rPr>
          <w:t>http://www.uklinkology.co.uk/wp-content/uploads/2014/11/Arabic_Customs.pdf</w:t>
        </w:r>
      </w:hyperlink>
      <w:r>
        <w:rPr>
          <w:rFonts w:cstheme="minorHAnsi"/>
          <w:color w:val="000000"/>
        </w:rPr>
        <w:t xml:space="preserve"> </w:t>
      </w:r>
    </w:p>
    <w:p w:rsidR="00B325DC" w:rsidRPr="00B36F2D" w:rsidRDefault="00B325DC" w:rsidP="00B325DC">
      <w:pPr>
        <w:pStyle w:val="ListParagraph"/>
        <w:numPr>
          <w:ilvl w:val="0"/>
          <w:numId w:val="3"/>
        </w:numPr>
        <w:rPr>
          <w:rFonts w:cstheme="minorHAnsi"/>
          <w:color w:val="000000"/>
        </w:rPr>
      </w:pPr>
      <w:r w:rsidRPr="00B325DC">
        <w:rPr>
          <w:rFonts w:cstheme="minorHAnsi"/>
          <w:color w:val="000000"/>
        </w:rPr>
        <w:t xml:space="preserve">Basic Background about Arab Culture, Islam, and the Middle East </w:t>
      </w:r>
      <w:r>
        <w:rPr>
          <w:rFonts w:cstheme="minorHAnsi"/>
          <w:color w:val="000000"/>
        </w:rPr>
        <w:t xml:space="preserve">– Web Site - </w:t>
      </w:r>
      <w:hyperlink r:id="rId17" w:history="1">
        <w:r w:rsidRPr="001B1A80">
          <w:rPr>
            <w:rStyle w:val="Hyperlink"/>
            <w:rFonts w:cstheme="minorHAnsi"/>
          </w:rPr>
          <w:t>http://www.montgomeryschoolsmd.org/uploadedFiles/curriculum/socialstudies/features/background_9-11-01.pdf</w:t>
        </w:r>
      </w:hyperlink>
      <w:r>
        <w:rPr>
          <w:rFonts w:cstheme="minorHAnsi"/>
          <w:color w:val="000000"/>
        </w:rPr>
        <w:t xml:space="preserve"> </w:t>
      </w:r>
    </w:p>
    <w:p w:rsidR="00AB7907" w:rsidRPr="009A1270" w:rsidRDefault="00AB7907">
      <w:pPr>
        <w:rPr>
          <w:rFonts w:cstheme="minorHAnsi"/>
        </w:rPr>
      </w:pPr>
    </w:p>
    <w:sectPr w:rsidR="00AB7907" w:rsidRPr="009A1270">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7171" w:rsidRDefault="000B7171" w:rsidP="000B7171">
      <w:pPr>
        <w:spacing w:after="0" w:line="240" w:lineRule="auto"/>
      </w:pPr>
      <w:r>
        <w:separator/>
      </w:r>
    </w:p>
  </w:endnote>
  <w:endnote w:type="continuationSeparator" w:id="0">
    <w:p w:rsidR="000B7171" w:rsidRDefault="000B7171" w:rsidP="000B7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PT Sans Regular">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5892043"/>
      <w:docPartObj>
        <w:docPartGallery w:val="Page Numbers (Bottom of Page)"/>
        <w:docPartUnique/>
      </w:docPartObj>
    </w:sdtPr>
    <w:sdtEndPr>
      <w:rPr>
        <w:color w:val="7F7F7F" w:themeColor="background1" w:themeShade="7F"/>
        <w:spacing w:val="60"/>
      </w:rPr>
    </w:sdtEndPr>
    <w:sdtContent>
      <w:p w:rsidR="000B7171" w:rsidRDefault="002324BC">
        <w:pPr>
          <w:pStyle w:val="Footer"/>
          <w:pBdr>
            <w:top w:val="single" w:sz="4" w:space="1" w:color="D9D9D9" w:themeColor="background1" w:themeShade="D9"/>
          </w:pBdr>
          <w:jc w:val="right"/>
        </w:pPr>
        <w:r>
          <w:t xml:space="preserve">Peter Robertson                                                 </w:t>
        </w:r>
        <w:r w:rsidR="000B7171">
          <w:fldChar w:fldCharType="begin"/>
        </w:r>
        <w:r w:rsidR="000B7171">
          <w:instrText xml:space="preserve"> PAGE   \* MERGEFORMAT </w:instrText>
        </w:r>
        <w:r w:rsidR="000B7171">
          <w:fldChar w:fldCharType="separate"/>
        </w:r>
        <w:r w:rsidR="00B82454">
          <w:rPr>
            <w:noProof/>
          </w:rPr>
          <w:t>4</w:t>
        </w:r>
        <w:r w:rsidR="000B7171">
          <w:rPr>
            <w:noProof/>
          </w:rPr>
          <w:fldChar w:fldCharType="end"/>
        </w:r>
        <w:r w:rsidR="000B7171">
          <w:t xml:space="preserve"> | </w:t>
        </w:r>
        <w:r w:rsidR="000B7171">
          <w:rPr>
            <w:color w:val="7F7F7F" w:themeColor="background1" w:themeShade="7F"/>
            <w:spacing w:val="60"/>
          </w:rPr>
          <w:t>Page</w:t>
        </w:r>
      </w:p>
    </w:sdtContent>
  </w:sdt>
  <w:p w:rsidR="000B7171" w:rsidRDefault="000B71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7171" w:rsidRDefault="000B7171" w:rsidP="000B7171">
      <w:pPr>
        <w:spacing w:after="0" w:line="240" w:lineRule="auto"/>
      </w:pPr>
      <w:r>
        <w:separator/>
      </w:r>
    </w:p>
  </w:footnote>
  <w:footnote w:type="continuationSeparator" w:id="0">
    <w:p w:rsidR="000B7171" w:rsidRDefault="000B7171" w:rsidP="000B71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2615F8"/>
    <w:multiLevelType w:val="multilevel"/>
    <w:tmpl w:val="F5927C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7172E9C"/>
    <w:multiLevelType w:val="hybridMultilevel"/>
    <w:tmpl w:val="258E3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DB0B11"/>
    <w:multiLevelType w:val="multilevel"/>
    <w:tmpl w:val="67A49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12D3CF5"/>
    <w:multiLevelType w:val="hybridMultilevel"/>
    <w:tmpl w:val="BDE8F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BA7"/>
    <w:rsid w:val="00001380"/>
    <w:rsid w:val="000B7171"/>
    <w:rsid w:val="001017B4"/>
    <w:rsid w:val="00111B0A"/>
    <w:rsid w:val="001D726C"/>
    <w:rsid w:val="002324BC"/>
    <w:rsid w:val="002B3CAE"/>
    <w:rsid w:val="00322C66"/>
    <w:rsid w:val="00383024"/>
    <w:rsid w:val="003E12C1"/>
    <w:rsid w:val="003E4C0B"/>
    <w:rsid w:val="003E5675"/>
    <w:rsid w:val="003F1762"/>
    <w:rsid w:val="00457981"/>
    <w:rsid w:val="00470BFE"/>
    <w:rsid w:val="00541F83"/>
    <w:rsid w:val="00681233"/>
    <w:rsid w:val="00691DE2"/>
    <w:rsid w:val="006C7E6F"/>
    <w:rsid w:val="006E538F"/>
    <w:rsid w:val="00711B53"/>
    <w:rsid w:val="00717393"/>
    <w:rsid w:val="00797546"/>
    <w:rsid w:val="007B2415"/>
    <w:rsid w:val="008055F4"/>
    <w:rsid w:val="00812BA7"/>
    <w:rsid w:val="0082010A"/>
    <w:rsid w:val="00870EB2"/>
    <w:rsid w:val="008867D8"/>
    <w:rsid w:val="008928EF"/>
    <w:rsid w:val="00960D49"/>
    <w:rsid w:val="00972818"/>
    <w:rsid w:val="009A1270"/>
    <w:rsid w:val="009E15CB"/>
    <w:rsid w:val="009E71F4"/>
    <w:rsid w:val="00A602F8"/>
    <w:rsid w:val="00A73FCE"/>
    <w:rsid w:val="00AB7907"/>
    <w:rsid w:val="00AD1740"/>
    <w:rsid w:val="00AF0BBD"/>
    <w:rsid w:val="00B325DC"/>
    <w:rsid w:val="00B3292D"/>
    <w:rsid w:val="00B36163"/>
    <w:rsid w:val="00B36F2D"/>
    <w:rsid w:val="00B375FD"/>
    <w:rsid w:val="00B470A2"/>
    <w:rsid w:val="00B71CD9"/>
    <w:rsid w:val="00B82454"/>
    <w:rsid w:val="00BF0462"/>
    <w:rsid w:val="00CC2EFC"/>
    <w:rsid w:val="00DB6451"/>
    <w:rsid w:val="00E3292D"/>
    <w:rsid w:val="00EA329E"/>
    <w:rsid w:val="00EA7B6F"/>
    <w:rsid w:val="00FC1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5EB0573"/>
  <w15:chartTrackingRefBased/>
  <w15:docId w15:val="{4892DC9C-95F4-4435-9E67-8A4AEBF47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BFE"/>
    <w:pPr>
      <w:ind w:left="720"/>
      <w:contextualSpacing/>
    </w:pPr>
  </w:style>
  <w:style w:type="character" w:styleId="Hyperlink">
    <w:name w:val="Hyperlink"/>
    <w:basedOn w:val="DefaultParagraphFont"/>
    <w:uiPriority w:val="99"/>
    <w:unhideWhenUsed/>
    <w:rsid w:val="00470BFE"/>
    <w:rPr>
      <w:color w:val="0563C1" w:themeColor="hyperlink"/>
      <w:u w:val="single"/>
    </w:rPr>
  </w:style>
  <w:style w:type="character" w:styleId="SubtleReference">
    <w:name w:val="Subtle Reference"/>
    <w:basedOn w:val="DefaultParagraphFont"/>
    <w:uiPriority w:val="31"/>
    <w:qFormat/>
    <w:rsid w:val="00EA329E"/>
    <w:rPr>
      <w:smallCaps/>
      <w:color w:val="5A5A5A" w:themeColor="text1" w:themeTint="A5"/>
    </w:rPr>
  </w:style>
  <w:style w:type="character" w:styleId="Strong">
    <w:name w:val="Strong"/>
    <w:basedOn w:val="DefaultParagraphFont"/>
    <w:uiPriority w:val="22"/>
    <w:qFormat/>
    <w:rsid w:val="00EA329E"/>
    <w:rPr>
      <w:b/>
      <w:bCs/>
    </w:rPr>
  </w:style>
  <w:style w:type="paragraph" w:customStyle="1" w:styleId="Default">
    <w:name w:val="Default"/>
    <w:rsid w:val="00EA329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B71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7171"/>
  </w:style>
  <w:style w:type="paragraph" w:styleId="Footer">
    <w:name w:val="footer"/>
    <w:basedOn w:val="Normal"/>
    <w:link w:val="FooterChar"/>
    <w:uiPriority w:val="99"/>
    <w:unhideWhenUsed/>
    <w:rsid w:val="000B71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7171"/>
  </w:style>
  <w:style w:type="paragraph" w:styleId="BalloonText">
    <w:name w:val="Balloon Text"/>
    <w:basedOn w:val="Normal"/>
    <w:link w:val="BalloonTextChar"/>
    <w:uiPriority w:val="99"/>
    <w:semiHidden/>
    <w:unhideWhenUsed/>
    <w:rsid w:val="009E15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15CB"/>
    <w:rPr>
      <w:rFonts w:ascii="Segoe UI" w:hAnsi="Segoe UI" w:cs="Segoe UI"/>
      <w:sz w:val="18"/>
      <w:szCs w:val="18"/>
    </w:rPr>
  </w:style>
  <w:style w:type="character" w:styleId="Mention">
    <w:name w:val="Mention"/>
    <w:basedOn w:val="DefaultParagraphFont"/>
    <w:uiPriority w:val="99"/>
    <w:semiHidden/>
    <w:unhideWhenUsed/>
    <w:rsid w:val="009E71F4"/>
    <w:rPr>
      <w:color w:val="2B579A"/>
      <w:shd w:val="clear" w:color="auto" w:fill="E6E6E6"/>
    </w:rPr>
  </w:style>
  <w:style w:type="character" w:styleId="FollowedHyperlink">
    <w:name w:val="FollowedHyperlink"/>
    <w:basedOn w:val="DefaultParagraphFont"/>
    <w:uiPriority w:val="99"/>
    <w:semiHidden/>
    <w:unhideWhenUsed/>
    <w:rsid w:val="009A127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731298">
      <w:bodyDiv w:val="1"/>
      <w:marLeft w:val="0"/>
      <w:marRight w:val="0"/>
      <w:marTop w:val="0"/>
      <w:marBottom w:val="0"/>
      <w:divBdr>
        <w:top w:val="none" w:sz="0" w:space="0" w:color="auto"/>
        <w:left w:val="none" w:sz="0" w:space="0" w:color="auto"/>
        <w:bottom w:val="none" w:sz="0" w:space="0" w:color="auto"/>
        <w:right w:val="none" w:sz="0" w:space="0" w:color="auto"/>
      </w:divBdr>
      <w:divsChild>
        <w:div w:id="1841653074">
          <w:marLeft w:val="0"/>
          <w:marRight w:val="0"/>
          <w:marTop w:val="0"/>
          <w:marBottom w:val="0"/>
          <w:divBdr>
            <w:top w:val="none" w:sz="0" w:space="0" w:color="auto"/>
            <w:left w:val="none" w:sz="0" w:space="0" w:color="auto"/>
            <w:bottom w:val="none" w:sz="0" w:space="0" w:color="auto"/>
            <w:right w:val="none" w:sz="0" w:space="0" w:color="auto"/>
          </w:divBdr>
          <w:divsChild>
            <w:div w:id="1020660659">
              <w:marLeft w:val="0"/>
              <w:marRight w:val="0"/>
              <w:marTop w:val="150"/>
              <w:marBottom w:val="0"/>
              <w:divBdr>
                <w:top w:val="none" w:sz="0" w:space="0" w:color="auto"/>
                <w:left w:val="none" w:sz="0" w:space="0" w:color="auto"/>
                <w:bottom w:val="none" w:sz="0" w:space="0" w:color="auto"/>
                <w:right w:val="none" w:sz="0" w:space="0" w:color="auto"/>
              </w:divBdr>
              <w:divsChild>
                <w:div w:id="1119882883">
                  <w:marLeft w:val="0"/>
                  <w:marRight w:val="0"/>
                  <w:marTop w:val="0"/>
                  <w:marBottom w:val="0"/>
                  <w:divBdr>
                    <w:top w:val="none" w:sz="0" w:space="0" w:color="auto"/>
                    <w:left w:val="none" w:sz="0" w:space="0" w:color="auto"/>
                    <w:bottom w:val="none" w:sz="0" w:space="0" w:color="auto"/>
                    <w:right w:val="none" w:sz="0" w:space="0" w:color="auto"/>
                  </w:divBdr>
                  <w:divsChild>
                    <w:div w:id="459156515">
                      <w:marLeft w:val="0"/>
                      <w:marRight w:val="0"/>
                      <w:marTop w:val="0"/>
                      <w:marBottom w:val="0"/>
                      <w:divBdr>
                        <w:top w:val="none" w:sz="0" w:space="0" w:color="auto"/>
                        <w:left w:val="none" w:sz="0" w:space="0" w:color="auto"/>
                        <w:bottom w:val="none" w:sz="0" w:space="0" w:color="auto"/>
                        <w:right w:val="none" w:sz="0" w:space="0" w:color="auto"/>
                      </w:divBdr>
                      <w:divsChild>
                        <w:div w:id="1083724937">
                          <w:marLeft w:val="0"/>
                          <w:marRight w:val="0"/>
                          <w:marTop w:val="0"/>
                          <w:marBottom w:val="0"/>
                          <w:divBdr>
                            <w:top w:val="none" w:sz="0" w:space="0" w:color="auto"/>
                            <w:left w:val="none" w:sz="0" w:space="0" w:color="auto"/>
                            <w:bottom w:val="none" w:sz="0" w:space="0" w:color="auto"/>
                            <w:right w:val="none" w:sz="0" w:space="0" w:color="auto"/>
                          </w:divBdr>
                          <w:divsChild>
                            <w:div w:id="1894075195">
                              <w:marLeft w:val="0"/>
                              <w:marRight w:val="0"/>
                              <w:marTop w:val="0"/>
                              <w:marBottom w:val="0"/>
                              <w:divBdr>
                                <w:top w:val="none" w:sz="0" w:space="0" w:color="auto"/>
                                <w:left w:val="none" w:sz="0" w:space="0" w:color="auto"/>
                                <w:bottom w:val="none" w:sz="0" w:space="0" w:color="auto"/>
                                <w:right w:val="none" w:sz="0" w:space="0" w:color="auto"/>
                              </w:divBdr>
                              <w:divsChild>
                                <w:div w:id="3959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7177873">
      <w:bodyDiv w:val="1"/>
      <w:marLeft w:val="0"/>
      <w:marRight w:val="0"/>
      <w:marTop w:val="0"/>
      <w:marBottom w:val="0"/>
      <w:divBdr>
        <w:top w:val="none" w:sz="0" w:space="0" w:color="auto"/>
        <w:left w:val="none" w:sz="0" w:space="0" w:color="auto"/>
        <w:bottom w:val="none" w:sz="0" w:space="0" w:color="auto"/>
        <w:right w:val="none" w:sz="0" w:space="0" w:color="auto"/>
      </w:divBdr>
      <w:divsChild>
        <w:div w:id="1555459228">
          <w:marLeft w:val="0"/>
          <w:marRight w:val="0"/>
          <w:marTop w:val="100"/>
          <w:marBottom w:val="100"/>
          <w:divBdr>
            <w:top w:val="none" w:sz="0" w:space="0" w:color="auto"/>
            <w:left w:val="none" w:sz="0" w:space="0" w:color="auto"/>
            <w:bottom w:val="none" w:sz="0" w:space="0" w:color="auto"/>
            <w:right w:val="none" w:sz="0" w:space="0" w:color="auto"/>
          </w:divBdr>
          <w:divsChild>
            <w:div w:id="349255613">
              <w:marLeft w:val="0"/>
              <w:marRight w:val="0"/>
              <w:marTop w:val="0"/>
              <w:marBottom w:val="0"/>
              <w:divBdr>
                <w:top w:val="none" w:sz="0" w:space="0" w:color="auto"/>
                <w:left w:val="none" w:sz="0" w:space="0" w:color="auto"/>
                <w:bottom w:val="none" w:sz="0" w:space="0" w:color="auto"/>
                <w:right w:val="none" w:sz="0" w:space="0" w:color="auto"/>
              </w:divBdr>
              <w:divsChild>
                <w:div w:id="777942582">
                  <w:marLeft w:val="0"/>
                  <w:marRight w:val="0"/>
                  <w:marTop w:val="0"/>
                  <w:marBottom w:val="0"/>
                  <w:divBdr>
                    <w:top w:val="none" w:sz="0" w:space="0" w:color="auto"/>
                    <w:left w:val="none" w:sz="0" w:space="0" w:color="auto"/>
                    <w:bottom w:val="none" w:sz="0" w:space="0" w:color="auto"/>
                    <w:right w:val="none" w:sz="0" w:space="0" w:color="auto"/>
                  </w:divBdr>
                  <w:divsChild>
                    <w:div w:id="1330014150">
                      <w:marLeft w:val="0"/>
                      <w:marRight w:val="0"/>
                      <w:marTop w:val="0"/>
                      <w:marBottom w:val="0"/>
                      <w:divBdr>
                        <w:top w:val="none" w:sz="0" w:space="0" w:color="auto"/>
                        <w:left w:val="none" w:sz="0" w:space="0" w:color="auto"/>
                        <w:bottom w:val="none" w:sz="0" w:space="0" w:color="auto"/>
                        <w:right w:val="none" w:sz="0" w:space="0" w:color="auto"/>
                      </w:divBdr>
                      <w:divsChild>
                        <w:div w:id="159348746">
                          <w:marLeft w:val="0"/>
                          <w:marRight w:val="0"/>
                          <w:marTop w:val="0"/>
                          <w:marBottom w:val="0"/>
                          <w:divBdr>
                            <w:top w:val="none" w:sz="0" w:space="0" w:color="auto"/>
                            <w:left w:val="none" w:sz="0" w:space="0" w:color="auto"/>
                            <w:bottom w:val="none" w:sz="0" w:space="0" w:color="auto"/>
                            <w:right w:val="none" w:sz="0" w:space="0" w:color="auto"/>
                          </w:divBdr>
                          <w:divsChild>
                            <w:div w:id="569996596">
                              <w:marLeft w:val="0"/>
                              <w:marRight w:val="0"/>
                              <w:marTop w:val="0"/>
                              <w:marBottom w:val="0"/>
                              <w:divBdr>
                                <w:top w:val="none" w:sz="0" w:space="0" w:color="auto"/>
                                <w:left w:val="none" w:sz="0" w:space="0" w:color="auto"/>
                                <w:bottom w:val="none" w:sz="0" w:space="0" w:color="auto"/>
                                <w:right w:val="none" w:sz="0" w:space="0" w:color="auto"/>
                              </w:divBdr>
                              <w:divsChild>
                                <w:div w:id="169804214">
                                  <w:marLeft w:val="0"/>
                                  <w:marRight w:val="0"/>
                                  <w:marTop w:val="0"/>
                                  <w:marBottom w:val="0"/>
                                  <w:divBdr>
                                    <w:top w:val="none" w:sz="0" w:space="0" w:color="auto"/>
                                    <w:left w:val="none" w:sz="0" w:space="0" w:color="auto"/>
                                    <w:bottom w:val="none" w:sz="0" w:space="0" w:color="auto"/>
                                    <w:right w:val="none" w:sz="0" w:space="0" w:color="auto"/>
                                  </w:divBdr>
                                  <w:divsChild>
                                    <w:div w:id="767192289">
                                      <w:marLeft w:val="75"/>
                                      <w:marRight w:val="0"/>
                                      <w:marTop w:val="0"/>
                                      <w:marBottom w:val="0"/>
                                      <w:divBdr>
                                        <w:top w:val="none" w:sz="0" w:space="0" w:color="auto"/>
                                        <w:left w:val="none" w:sz="0" w:space="0" w:color="auto"/>
                                        <w:bottom w:val="none" w:sz="0" w:space="0" w:color="auto"/>
                                        <w:right w:val="none" w:sz="0" w:space="0" w:color="auto"/>
                                      </w:divBdr>
                                      <w:divsChild>
                                        <w:div w:id="2167410">
                                          <w:marLeft w:val="0"/>
                                          <w:marRight w:val="0"/>
                                          <w:marTop w:val="0"/>
                                          <w:marBottom w:val="0"/>
                                          <w:divBdr>
                                            <w:top w:val="none" w:sz="0" w:space="0" w:color="auto"/>
                                            <w:left w:val="none" w:sz="0" w:space="0" w:color="auto"/>
                                            <w:bottom w:val="none" w:sz="0" w:space="0" w:color="auto"/>
                                            <w:right w:val="none" w:sz="0" w:space="0" w:color="auto"/>
                                          </w:divBdr>
                                          <w:divsChild>
                                            <w:div w:id="96826960">
                                              <w:marLeft w:val="0"/>
                                              <w:marRight w:val="0"/>
                                              <w:marTop w:val="0"/>
                                              <w:marBottom w:val="0"/>
                                              <w:divBdr>
                                                <w:top w:val="none" w:sz="0" w:space="0" w:color="auto"/>
                                                <w:left w:val="none" w:sz="0" w:space="0" w:color="auto"/>
                                                <w:bottom w:val="none" w:sz="0" w:space="0" w:color="auto"/>
                                                <w:right w:val="none" w:sz="0" w:space="0" w:color="auto"/>
                                              </w:divBdr>
                                              <w:divsChild>
                                                <w:div w:id="813257677">
                                                  <w:marLeft w:val="0"/>
                                                  <w:marRight w:val="0"/>
                                                  <w:marTop w:val="0"/>
                                                  <w:marBottom w:val="0"/>
                                                  <w:divBdr>
                                                    <w:top w:val="none" w:sz="0" w:space="0" w:color="auto"/>
                                                    <w:left w:val="none" w:sz="0" w:space="0" w:color="auto"/>
                                                    <w:bottom w:val="none" w:sz="0" w:space="0" w:color="auto"/>
                                                    <w:right w:val="none" w:sz="0" w:space="0" w:color="auto"/>
                                                  </w:divBdr>
                                                  <w:divsChild>
                                                    <w:div w:id="103416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ighthub.com/guides/classroom-management.aspx" TargetMode="External"/><Relationship Id="rId13" Type="http://schemas.openxmlformats.org/officeDocument/2006/relationships/hyperlink" Target="http://msreedsclass.weebly.com/uploads/3/2/8/3/3283009/thetalkingclassroom.pdf"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edutopia.org/blog/in-language-classrooms-students-should-be-talking-sarah-wike-loyola" TargetMode="External"/><Relationship Id="rId17" Type="http://schemas.openxmlformats.org/officeDocument/2006/relationships/hyperlink" Target="http://www.montgomeryschoolsmd.org/uploadedFiles/curriculum/socialstudies/features/background_9-11-01.pdf" TargetMode="External"/><Relationship Id="rId2" Type="http://schemas.openxmlformats.org/officeDocument/2006/relationships/numbering" Target="numbering.xml"/><Relationship Id="rId16" Type="http://schemas.openxmlformats.org/officeDocument/2006/relationships/hyperlink" Target="http://www.uklinkology.co.uk/wp-content/uploads/2014/11/Arabic_Customs.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eacher2b.com/strategies/stoptalk.htm" TargetMode="External"/><Relationship Id="rId5" Type="http://schemas.openxmlformats.org/officeDocument/2006/relationships/webSettings" Target="webSettings.xml"/><Relationship Id="rId15" Type="http://schemas.openxmlformats.org/officeDocument/2006/relationships/hyperlink" Target="http://www.ascd.org/publications/books/108035/chapters/Why-Talk-Is-Important-in-Classrooms.aspx" TargetMode="External"/><Relationship Id="rId10" Type="http://schemas.openxmlformats.org/officeDocument/2006/relationships/hyperlink" Target="http://teacher2b.com/strategies/teachstr.ht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righthubeducation.com/classroom-management/28981-strategies-to-control-talking-in-class/" TargetMode="External"/><Relationship Id="rId14" Type="http://schemas.openxmlformats.org/officeDocument/2006/relationships/hyperlink" Target="http://freerepublic.com/focus/news/747968/pos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4ACE2D-24E8-4059-B31F-AE07A98F8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1402</Words>
  <Characters>7997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Classroom Management Report - Interview</vt:lpstr>
    </vt:vector>
  </TitlesOfParts>
  <Company>CNAQ</Company>
  <LinksUpToDate>false</LinksUpToDate>
  <CharactersWithSpaces>9381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Classroom Management Report - Interview</dc:title>
  <dc:subject/>
  <dc:creator>Robertson, Peter</dc:creator>
  <cp:keywords>Classroom Management Report;Two Stage Exam</cp:keywords>
  <dc:description/>
  <cp:lastModifiedBy>Peter Robertson</cp:lastModifiedBy>
  <cp:revision>2</cp:revision>
  <cp:lastPrinted>2016-09-08T08:54:00Z</cp:lastPrinted>
  <dcterms:created xsi:type="dcterms:W3CDTF">2017-04-23T18:42:00Z</dcterms:created>
  <dcterms:modified xsi:type="dcterms:W3CDTF">2017-04-23T18:42:00Z</dcterms:modified>
</cp:coreProperties>
</file>