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7B4" w:rsidRDefault="001017B4"/>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Pr="002324BC" w:rsidRDefault="00BD6E56">
      <w:pPr>
        <w:rPr>
          <w:b/>
          <w:sz w:val="32"/>
          <w:szCs w:val="32"/>
        </w:rPr>
      </w:pPr>
      <w:r>
        <w:rPr>
          <w:b/>
          <w:sz w:val="32"/>
          <w:szCs w:val="32"/>
        </w:rPr>
        <w:t>Instructional Strategies Report</w:t>
      </w:r>
    </w:p>
    <w:p w:rsidR="00812BA7" w:rsidRDefault="00812BA7">
      <w:pPr>
        <w:rPr>
          <w:b/>
          <w:sz w:val="32"/>
          <w:szCs w:val="32"/>
        </w:rPr>
      </w:pPr>
      <w:r w:rsidRPr="002324BC">
        <w:rPr>
          <w:b/>
          <w:sz w:val="32"/>
          <w:szCs w:val="32"/>
        </w:rPr>
        <w:t>PDIP 32</w:t>
      </w:r>
      <w:r w:rsidR="00797546">
        <w:rPr>
          <w:b/>
          <w:sz w:val="32"/>
          <w:szCs w:val="32"/>
        </w:rPr>
        <w:t>5</w:t>
      </w:r>
      <w:r w:rsidRPr="002324BC">
        <w:rPr>
          <w:b/>
          <w:sz w:val="32"/>
          <w:szCs w:val="32"/>
        </w:rPr>
        <w:t xml:space="preserve">0 </w:t>
      </w:r>
      <w:r w:rsidR="00797546">
        <w:rPr>
          <w:b/>
          <w:sz w:val="32"/>
          <w:szCs w:val="32"/>
        </w:rPr>
        <w:t>Instructional Strategies</w:t>
      </w:r>
    </w:p>
    <w:p w:rsidR="00AF0BBD" w:rsidRPr="002324BC" w:rsidRDefault="00AF0BBD">
      <w:pPr>
        <w:rPr>
          <w:b/>
          <w:sz w:val="32"/>
          <w:szCs w:val="32"/>
        </w:rPr>
      </w:pPr>
      <w:r>
        <w:rPr>
          <w:b/>
          <w:sz w:val="32"/>
          <w:szCs w:val="32"/>
        </w:rPr>
        <w:t xml:space="preserve">Assignment </w:t>
      </w:r>
      <w:r w:rsidR="00BD6E56">
        <w:rPr>
          <w:b/>
          <w:sz w:val="32"/>
          <w:szCs w:val="32"/>
        </w:rPr>
        <w:t>3</w:t>
      </w:r>
      <w:r>
        <w:rPr>
          <w:b/>
          <w:sz w:val="32"/>
          <w:szCs w:val="32"/>
        </w:rPr>
        <w:t xml:space="preserve"> </w:t>
      </w:r>
    </w:p>
    <w:p w:rsidR="00812BA7" w:rsidRPr="002324BC" w:rsidRDefault="00AB7907">
      <w:pPr>
        <w:rPr>
          <w:rFonts w:ascii="Calibri" w:hAnsi="Calibri"/>
          <w:b/>
          <w:color w:val="000000"/>
          <w:sz w:val="32"/>
          <w:szCs w:val="32"/>
        </w:rPr>
      </w:pPr>
      <w:r w:rsidRPr="002324BC">
        <w:rPr>
          <w:rFonts w:ascii="Calibri" w:hAnsi="Calibri"/>
          <w:b/>
          <w:color w:val="000000"/>
          <w:sz w:val="32"/>
          <w:szCs w:val="32"/>
        </w:rPr>
        <w:t>000389027</w:t>
      </w:r>
    </w:p>
    <w:p w:rsidR="00AB7907" w:rsidRPr="002324BC" w:rsidRDefault="00AB7907">
      <w:pPr>
        <w:rPr>
          <w:rFonts w:ascii="Calibri" w:hAnsi="Calibri"/>
          <w:b/>
          <w:color w:val="000000"/>
          <w:sz w:val="32"/>
          <w:szCs w:val="32"/>
        </w:rPr>
      </w:pPr>
      <w:r w:rsidRPr="002324BC">
        <w:rPr>
          <w:rFonts w:ascii="Calibri" w:hAnsi="Calibri"/>
          <w:b/>
          <w:color w:val="000000"/>
          <w:sz w:val="32"/>
          <w:szCs w:val="32"/>
        </w:rPr>
        <w:t xml:space="preserve">Peter Robertson </w:t>
      </w:r>
    </w:p>
    <w:p w:rsidR="00AB7907" w:rsidRPr="002324BC" w:rsidRDefault="00797546">
      <w:pPr>
        <w:rPr>
          <w:rFonts w:ascii="Calibri" w:hAnsi="Calibri"/>
          <w:b/>
          <w:color w:val="000000"/>
          <w:sz w:val="32"/>
          <w:szCs w:val="32"/>
        </w:rPr>
      </w:pPr>
      <w:r>
        <w:rPr>
          <w:rFonts w:ascii="Calibri" w:hAnsi="Calibri"/>
          <w:b/>
          <w:color w:val="000000"/>
          <w:sz w:val="32"/>
          <w:szCs w:val="32"/>
        </w:rPr>
        <w:t>April 2</w:t>
      </w:r>
      <w:r w:rsidR="007B43A1">
        <w:rPr>
          <w:rFonts w:ascii="Calibri" w:hAnsi="Calibri"/>
          <w:b/>
          <w:color w:val="000000"/>
          <w:sz w:val="32"/>
          <w:szCs w:val="32"/>
        </w:rPr>
        <w:t>2nd</w:t>
      </w:r>
      <w:bookmarkStart w:id="0" w:name="_GoBack"/>
      <w:bookmarkEnd w:id="0"/>
      <w:r w:rsidR="00AB7907" w:rsidRPr="002324BC">
        <w:rPr>
          <w:rFonts w:ascii="Calibri" w:hAnsi="Calibri"/>
          <w:b/>
          <w:color w:val="000000"/>
          <w:sz w:val="32"/>
          <w:szCs w:val="32"/>
        </w:rPr>
        <w:t xml:space="preserve"> 201</w:t>
      </w:r>
      <w:r>
        <w:rPr>
          <w:rFonts w:ascii="Calibri" w:hAnsi="Calibri"/>
          <w:b/>
          <w:color w:val="000000"/>
          <w:sz w:val="32"/>
          <w:szCs w:val="32"/>
        </w:rPr>
        <w:t>7</w:t>
      </w:r>
    </w:p>
    <w:p w:rsidR="00AB7907" w:rsidRPr="002324BC" w:rsidRDefault="00AB7907">
      <w:pPr>
        <w:rPr>
          <w:rFonts w:ascii="Calibri" w:hAnsi="Calibri"/>
          <w:b/>
          <w:color w:val="000000"/>
          <w:sz w:val="32"/>
          <w:szCs w:val="32"/>
        </w:rPr>
      </w:pPr>
    </w:p>
    <w:p w:rsidR="00AB7907" w:rsidRDefault="00AB7907">
      <w:pPr>
        <w:rPr>
          <w:rFonts w:ascii="Calibri" w:hAnsi="Calibri"/>
          <w:color w:val="000000"/>
        </w:rPr>
      </w:pPr>
    </w:p>
    <w:p w:rsidR="00AB7907" w:rsidRDefault="00AB7907">
      <w:pPr>
        <w:rPr>
          <w:rFonts w:ascii="Calibri" w:hAnsi="Calibri"/>
          <w:color w:val="000000"/>
        </w:rPr>
      </w:pPr>
    </w:p>
    <w:p w:rsidR="00BD6E56" w:rsidRDefault="00BD6E56">
      <w:pPr>
        <w:rPr>
          <w:rFonts w:ascii="Calibri" w:hAnsi="Calibri"/>
          <w:color w:val="000000"/>
        </w:rPr>
      </w:pPr>
    </w:p>
    <w:p w:rsidR="00BD6E56" w:rsidRDefault="00BD6E56">
      <w:pPr>
        <w:rPr>
          <w:rFonts w:ascii="Calibri" w:hAnsi="Calibri"/>
          <w:color w:val="000000"/>
        </w:rPr>
      </w:pPr>
    </w:p>
    <w:p w:rsidR="00BD6E56" w:rsidRDefault="00BD6E56">
      <w:pPr>
        <w:rPr>
          <w:rFonts w:ascii="Calibri" w:hAnsi="Calibri"/>
          <w:color w:val="000000"/>
        </w:rPr>
      </w:pPr>
    </w:p>
    <w:p w:rsidR="00BD6E56" w:rsidRDefault="00BD6E56">
      <w:pPr>
        <w:rPr>
          <w:rFonts w:ascii="Calibri" w:hAnsi="Calibri"/>
          <w:color w:val="000000"/>
        </w:rPr>
      </w:pPr>
    </w:p>
    <w:p w:rsidR="00BD6E56" w:rsidRDefault="00BD6E56">
      <w:pPr>
        <w:rPr>
          <w:rFonts w:ascii="Calibri" w:hAnsi="Calibri"/>
          <w:color w:val="000000"/>
        </w:rPr>
      </w:pPr>
    </w:p>
    <w:p w:rsidR="00BD6E56" w:rsidRDefault="00BD6E56">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Pr="00AB7907" w:rsidRDefault="00BF0462" w:rsidP="00AB7907">
      <w:pPr>
        <w:spacing w:after="0" w:line="300" w:lineRule="atLeast"/>
        <w:rPr>
          <w:rFonts w:ascii="PT Sans Regular" w:eastAsia="Times New Roman" w:hAnsi="PT Sans Regular" w:cs="Helvetica"/>
          <w:color w:val="444444"/>
          <w:sz w:val="21"/>
          <w:szCs w:val="21"/>
          <w:lang w:val="en"/>
        </w:rPr>
      </w:pPr>
      <w:r>
        <w:rPr>
          <w:rFonts w:ascii="Verdana" w:eastAsia="Times New Roman" w:hAnsi="Verdana" w:cs="Helvetica"/>
          <w:b/>
          <w:bCs/>
          <w:color w:val="006600"/>
          <w:sz w:val="20"/>
          <w:szCs w:val="20"/>
          <w:lang w:val="en"/>
        </w:rPr>
        <w:t>PIDP 3</w:t>
      </w:r>
      <w:r w:rsidR="00B3292D">
        <w:rPr>
          <w:rFonts w:ascii="Verdana" w:eastAsia="Times New Roman" w:hAnsi="Verdana" w:cs="Helvetica"/>
          <w:b/>
          <w:bCs/>
          <w:color w:val="006600"/>
          <w:sz w:val="20"/>
          <w:szCs w:val="20"/>
          <w:lang w:val="en"/>
        </w:rPr>
        <w:t>2</w:t>
      </w:r>
      <w:r w:rsidR="00797546">
        <w:rPr>
          <w:rFonts w:ascii="Verdana" w:eastAsia="Times New Roman" w:hAnsi="Verdana" w:cs="Helvetica"/>
          <w:b/>
          <w:bCs/>
          <w:color w:val="006600"/>
          <w:sz w:val="20"/>
          <w:szCs w:val="20"/>
          <w:lang w:val="en"/>
        </w:rPr>
        <w:t>5</w:t>
      </w:r>
      <w:r>
        <w:rPr>
          <w:rFonts w:ascii="Verdana" w:eastAsia="Times New Roman" w:hAnsi="Verdana" w:cs="Helvetica"/>
          <w:b/>
          <w:bCs/>
          <w:color w:val="006600"/>
          <w:sz w:val="20"/>
          <w:szCs w:val="20"/>
          <w:lang w:val="en"/>
        </w:rPr>
        <w:t xml:space="preserve">0 </w:t>
      </w:r>
      <w:r w:rsidR="00797546">
        <w:rPr>
          <w:rFonts w:ascii="Verdana" w:eastAsia="Times New Roman" w:hAnsi="Verdana" w:cs="Helvetica"/>
          <w:b/>
          <w:bCs/>
          <w:color w:val="006600"/>
          <w:sz w:val="20"/>
          <w:szCs w:val="20"/>
          <w:lang w:val="en"/>
        </w:rPr>
        <w:t>Instructional Strategies</w:t>
      </w:r>
      <w:r>
        <w:rPr>
          <w:rFonts w:ascii="Verdana" w:eastAsia="Times New Roman" w:hAnsi="Verdana" w:cs="Helvetica"/>
          <w:b/>
          <w:bCs/>
          <w:color w:val="006600"/>
          <w:sz w:val="20"/>
          <w:szCs w:val="20"/>
          <w:lang w:val="en"/>
        </w:rPr>
        <w:t xml:space="preserve"> </w:t>
      </w:r>
      <w:r w:rsidR="00797546">
        <w:rPr>
          <w:rFonts w:ascii="Verdana" w:eastAsia="Times New Roman" w:hAnsi="Verdana" w:cs="Helvetica"/>
          <w:b/>
          <w:bCs/>
          <w:color w:val="006600"/>
          <w:sz w:val="20"/>
          <w:szCs w:val="20"/>
          <w:lang w:val="en"/>
        </w:rPr>
        <w:t>–</w:t>
      </w:r>
      <w:r>
        <w:rPr>
          <w:rFonts w:ascii="Verdana" w:eastAsia="Times New Roman" w:hAnsi="Verdana" w:cs="Helvetica"/>
          <w:b/>
          <w:bCs/>
          <w:color w:val="006600"/>
          <w:sz w:val="20"/>
          <w:szCs w:val="20"/>
          <w:lang w:val="en"/>
        </w:rPr>
        <w:t xml:space="preserve"> </w:t>
      </w:r>
      <w:r w:rsidR="00BD6E56">
        <w:rPr>
          <w:rFonts w:ascii="Verdana" w:eastAsia="Times New Roman" w:hAnsi="Verdana" w:cs="Helvetica"/>
          <w:b/>
          <w:bCs/>
          <w:color w:val="006600"/>
          <w:sz w:val="20"/>
          <w:szCs w:val="20"/>
          <w:lang w:val="en"/>
        </w:rPr>
        <w:t>Instructional Strategies</w:t>
      </w:r>
    </w:p>
    <w:p w:rsidR="00EB0A13" w:rsidRDefault="00EB0A13">
      <w:pPr>
        <w:rPr>
          <w:rFonts w:ascii="Calibri" w:hAnsi="Calibri"/>
          <w:b/>
          <w:color w:val="70AD47" w:themeColor="accent6"/>
        </w:rPr>
      </w:pPr>
    </w:p>
    <w:p w:rsidR="00B470A2" w:rsidRPr="00AF0BBD" w:rsidRDefault="00E44795">
      <w:pPr>
        <w:rPr>
          <w:rFonts w:ascii="Calibri" w:hAnsi="Calibri"/>
          <w:b/>
          <w:color w:val="70AD47" w:themeColor="accent6"/>
        </w:rPr>
      </w:pPr>
      <w:r>
        <w:rPr>
          <w:rFonts w:ascii="Calibri" w:hAnsi="Calibri"/>
          <w:b/>
          <w:color w:val="70AD47" w:themeColor="accent6"/>
        </w:rPr>
        <w:t xml:space="preserve">What is the </w:t>
      </w:r>
      <w:r w:rsidR="00EB0A13">
        <w:rPr>
          <w:rFonts w:ascii="Calibri" w:hAnsi="Calibri"/>
          <w:b/>
          <w:color w:val="70AD47" w:themeColor="accent6"/>
        </w:rPr>
        <w:t>strategy</w:t>
      </w:r>
    </w:p>
    <w:p w:rsidR="00D6211F" w:rsidRDefault="00D6211F" w:rsidP="001E63E8">
      <w:pPr>
        <w:autoSpaceDE w:val="0"/>
        <w:autoSpaceDN w:val="0"/>
        <w:adjustRightInd w:val="0"/>
        <w:spacing w:after="0" w:line="240" w:lineRule="auto"/>
        <w:rPr>
          <w:rFonts w:cs="Palatino-Italic"/>
          <w:iCs/>
          <w:sz w:val="34"/>
          <w:szCs w:val="34"/>
        </w:rPr>
      </w:pPr>
      <w:r>
        <w:rPr>
          <w:rFonts w:cs="Palatino-Italic"/>
          <w:iCs/>
          <w:sz w:val="34"/>
          <w:szCs w:val="34"/>
        </w:rPr>
        <w:t xml:space="preserve">Mark and I presented a set called Field Trips from the wonderful book </w:t>
      </w:r>
      <w:r w:rsidR="00C8544A">
        <w:rPr>
          <w:rFonts w:cs="Palatino-Italic"/>
          <w:iCs/>
          <w:sz w:val="34"/>
          <w:szCs w:val="34"/>
        </w:rPr>
        <w:t xml:space="preserve">“called </w:t>
      </w:r>
      <w:r>
        <w:rPr>
          <w:rFonts w:cs="Palatino-Italic"/>
          <w:iCs/>
          <w:sz w:val="34"/>
          <w:szCs w:val="34"/>
        </w:rPr>
        <w:t>Student Engagement Techniques by Elizabeth Barkley</w:t>
      </w:r>
      <w:r w:rsidR="00C8544A">
        <w:rPr>
          <w:rFonts w:cs="Palatino-Italic"/>
          <w:iCs/>
          <w:sz w:val="34"/>
          <w:szCs w:val="34"/>
        </w:rPr>
        <w:t>””</w:t>
      </w:r>
      <w:r>
        <w:rPr>
          <w:rFonts w:cs="Palatino-Italic"/>
          <w:iCs/>
          <w:sz w:val="34"/>
          <w:szCs w:val="34"/>
        </w:rPr>
        <w:t xml:space="preserve"> but as a result of the challenges of going on an actual Field Trip we developed a </w:t>
      </w:r>
      <w:r w:rsidRPr="00C8544A">
        <w:rPr>
          <w:rFonts w:cs="Palatino-Italic"/>
          <w:iCs/>
          <w:sz w:val="34"/>
          <w:szCs w:val="34"/>
          <w:u w:val="single"/>
        </w:rPr>
        <w:t>virtual field trip</w:t>
      </w:r>
      <w:r>
        <w:rPr>
          <w:rFonts w:cs="Palatino-Italic"/>
          <w:iCs/>
          <w:sz w:val="34"/>
          <w:szCs w:val="34"/>
        </w:rPr>
        <w:t xml:space="preserve"> to help identify the key tourist attractions of Doha for a class taking a Tourism Marketing course.</w:t>
      </w:r>
    </w:p>
    <w:p w:rsidR="00D6211F" w:rsidRDefault="00D6211F" w:rsidP="001E63E8">
      <w:pPr>
        <w:autoSpaceDE w:val="0"/>
        <w:autoSpaceDN w:val="0"/>
        <w:adjustRightInd w:val="0"/>
        <w:spacing w:after="0" w:line="240" w:lineRule="auto"/>
        <w:rPr>
          <w:rFonts w:cs="Palatino-Italic"/>
          <w:iCs/>
          <w:sz w:val="34"/>
          <w:szCs w:val="34"/>
        </w:rPr>
      </w:pPr>
    </w:p>
    <w:p w:rsidR="00D6211F" w:rsidRDefault="00D6211F" w:rsidP="001E63E8">
      <w:pPr>
        <w:autoSpaceDE w:val="0"/>
        <w:autoSpaceDN w:val="0"/>
        <w:adjustRightInd w:val="0"/>
        <w:spacing w:after="0" w:line="240" w:lineRule="auto"/>
        <w:rPr>
          <w:rFonts w:cs="Palatino-Italic"/>
          <w:iCs/>
          <w:sz w:val="34"/>
          <w:szCs w:val="34"/>
        </w:rPr>
      </w:pPr>
      <w:r>
        <w:rPr>
          <w:rFonts w:cs="Palatino-Italic"/>
          <w:iCs/>
          <w:sz w:val="34"/>
          <w:szCs w:val="34"/>
        </w:rPr>
        <w:t>We developed an interactive game using a Coo</w:t>
      </w:r>
      <w:r w:rsidR="00C8544A">
        <w:rPr>
          <w:rFonts w:cs="Palatino-Italic"/>
          <w:iCs/>
          <w:sz w:val="34"/>
          <w:szCs w:val="34"/>
        </w:rPr>
        <w:t>t</w:t>
      </w:r>
      <w:r>
        <w:rPr>
          <w:rFonts w:cs="Palatino-Italic"/>
          <w:iCs/>
          <w:sz w:val="34"/>
          <w:szCs w:val="34"/>
        </w:rPr>
        <w:t xml:space="preserve">ie </w:t>
      </w:r>
      <w:r w:rsidR="000C607F">
        <w:rPr>
          <w:rFonts w:cs="Palatino-Italic"/>
          <w:iCs/>
          <w:sz w:val="34"/>
          <w:szCs w:val="34"/>
        </w:rPr>
        <w:t xml:space="preserve">Catcher </w:t>
      </w:r>
      <w:r>
        <w:rPr>
          <w:rFonts w:cs="Palatino-Italic"/>
          <w:iCs/>
          <w:sz w:val="34"/>
          <w:szCs w:val="34"/>
        </w:rPr>
        <w:t xml:space="preserve">that students enjoyed to help them select their </w:t>
      </w:r>
      <w:r w:rsidR="000C607F">
        <w:rPr>
          <w:rFonts w:cs="Palatino-Italic"/>
          <w:iCs/>
          <w:sz w:val="34"/>
          <w:szCs w:val="34"/>
        </w:rPr>
        <w:t>T</w:t>
      </w:r>
      <w:r>
        <w:rPr>
          <w:rFonts w:cs="Palatino-Italic"/>
          <w:iCs/>
          <w:sz w:val="34"/>
          <w:szCs w:val="34"/>
        </w:rPr>
        <w:t>op 8 places to see in Doha</w:t>
      </w:r>
      <w:r w:rsidR="00C8544A">
        <w:rPr>
          <w:rFonts w:cs="Palatino-Italic"/>
          <w:iCs/>
          <w:sz w:val="34"/>
          <w:szCs w:val="34"/>
        </w:rPr>
        <w:t xml:space="preserve"> or the joke went </w:t>
      </w:r>
      <w:r w:rsidR="000C607F">
        <w:rPr>
          <w:rFonts w:cs="Palatino-Italic"/>
          <w:iCs/>
          <w:sz w:val="34"/>
          <w:szCs w:val="34"/>
        </w:rPr>
        <w:t xml:space="preserve">“that </w:t>
      </w:r>
      <w:r w:rsidR="00C8544A">
        <w:rPr>
          <w:rFonts w:cs="Palatino-Italic"/>
          <w:iCs/>
          <w:sz w:val="34"/>
          <w:szCs w:val="34"/>
        </w:rPr>
        <w:t xml:space="preserve">they could choose them logically as opposed to the </w:t>
      </w:r>
      <w:r w:rsidR="00C8544A" w:rsidRPr="000C607F">
        <w:rPr>
          <w:rFonts w:cs="Palatino-Italic"/>
          <w:iCs/>
          <w:sz w:val="34"/>
          <w:szCs w:val="34"/>
          <w:u w:val="single"/>
        </w:rPr>
        <w:t xml:space="preserve">random selection of them by the </w:t>
      </w:r>
      <w:r w:rsidR="000C607F" w:rsidRPr="000C607F">
        <w:rPr>
          <w:rFonts w:cs="Palatino-Italic"/>
          <w:iCs/>
          <w:sz w:val="34"/>
          <w:szCs w:val="34"/>
          <w:u w:val="single"/>
        </w:rPr>
        <w:t>Cootie</w:t>
      </w:r>
      <w:r w:rsidR="000C607F">
        <w:rPr>
          <w:rFonts w:cs="Palatino-Italic"/>
          <w:iCs/>
          <w:sz w:val="34"/>
          <w:szCs w:val="34"/>
          <w:u w:val="single"/>
        </w:rPr>
        <w:t xml:space="preserve"> Catcher</w:t>
      </w:r>
      <w:r w:rsidR="000C607F">
        <w:rPr>
          <w:rFonts w:cs="Palatino-Italic"/>
          <w:iCs/>
          <w:sz w:val="34"/>
          <w:szCs w:val="34"/>
        </w:rPr>
        <w:t>.”</w:t>
      </w:r>
    </w:p>
    <w:p w:rsidR="000C607F" w:rsidRDefault="000C607F" w:rsidP="001E63E8">
      <w:pPr>
        <w:autoSpaceDE w:val="0"/>
        <w:autoSpaceDN w:val="0"/>
        <w:adjustRightInd w:val="0"/>
        <w:spacing w:after="0" w:line="240" w:lineRule="auto"/>
        <w:rPr>
          <w:rFonts w:cs="Palatino-Italic"/>
          <w:iCs/>
          <w:sz w:val="34"/>
          <w:szCs w:val="34"/>
        </w:rPr>
      </w:pPr>
    </w:p>
    <w:p w:rsidR="000C607F" w:rsidRDefault="000C607F" w:rsidP="001E63E8">
      <w:pPr>
        <w:autoSpaceDE w:val="0"/>
        <w:autoSpaceDN w:val="0"/>
        <w:adjustRightInd w:val="0"/>
        <w:spacing w:after="0" w:line="240" w:lineRule="auto"/>
        <w:rPr>
          <w:rFonts w:cs="Palatino-Italic"/>
          <w:iCs/>
          <w:sz w:val="34"/>
          <w:szCs w:val="34"/>
        </w:rPr>
      </w:pPr>
      <w:r>
        <w:rPr>
          <w:rFonts w:cs="Palatino-Italic"/>
          <w:iCs/>
          <w:sz w:val="34"/>
          <w:szCs w:val="34"/>
        </w:rPr>
        <w:t xml:space="preserve">The final accurate solution based on data, Trip Advisor and previous experience was the following order for the Top 8 activities in Doha – </w:t>
      </w:r>
    </w:p>
    <w:p w:rsidR="000C607F" w:rsidRDefault="000C607F" w:rsidP="001E63E8">
      <w:pPr>
        <w:autoSpaceDE w:val="0"/>
        <w:autoSpaceDN w:val="0"/>
        <w:adjustRightInd w:val="0"/>
        <w:spacing w:after="0" w:line="240" w:lineRule="auto"/>
        <w:rPr>
          <w:rFonts w:cs="Palatino-Italic"/>
          <w:iCs/>
          <w:sz w:val="34"/>
          <w:szCs w:val="34"/>
        </w:rPr>
      </w:pPr>
    </w:p>
    <w:p w:rsidR="000C607F" w:rsidRDefault="000C607F" w:rsidP="001E63E8">
      <w:pPr>
        <w:autoSpaceDE w:val="0"/>
        <w:autoSpaceDN w:val="0"/>
        <w:adjustRightInd w:val="0"/>
        <w:spacing w:after="0" w:line="240" w:lineRule="auto"/>
        <w:rPr>
          <w:rFonts w:ascii="Comic Sans MS" w:eastAsia="Times New Roman" w:hAnsi="Comic Sans MS"/>
          <w:b/>
          <w:bCs/>
        </w:rPr>
      </w:pPr>
      <w:r w:rsidRPr="008C7D49">
        <w:rPr>
          <w:rFonts w:ascii="Comic Sans MS" w:eastAsia="Times New Roman" w:hAnsi="Comic Sans MS" w:cs="Times New Roman"/>
          <w:b/>
          <w:bCs/>
          <w:sz w:val="24"/>
          <w:szCs w:val="24"/>
        </w:rPr>
        <w:t xml:space="preserve">1 Souq Waqif - Haggle your way around Souq Waqif </w:t>
      </w:r>
      <w:r w:rsidRPr="008C7D49">
        <w:rPr>
          <w:rFonts w:ascii="Comic Sans MS" w:eastAsia="Times New Roman" w:hAnsi="Comic Sans MS" w:cs="Times New Roman"/>
          <w:sz w:val="24"/>
          <w:szCs w:val="24"/>
        </w:rPr>
        <w:br/>
      </w:r>
      <w:r w:rsidRPr="008C7D49">
        <w:rPr>
          <w:rFonts w:ascii="Comic Sans MS" w:eastAsia="Times New Roman" w:hAnsi="Comic Sans MS" w:cs="Times New Roman"/>
          <w:b/>
          <w:bCs/>
          <w:sz w:val="24"/>
          <w:szCs w:val="24"/>
        </w:rPr>
        <w:t xml:space="preserve">2 MIA. Wander around the Museum of Islamic Art </w:t>
      </w:r>
      <w:r w:rsidRPr="008C7D49">
        <w:rPr>
          <w:rFonts w:ascii="Comic Sans MS" w:eastAsia="Times New Roman" w:hAnsi="Comic Sans MS" w:cs="Times New Roman"/>
          <w:sz w:val="24"/>
          <w:szCs w:val="24"/>
        </w:rPr>
        <w:br/>
      </w:r>
      <w:r w:rsidRPr="008C7D49">
        <w:rPr>
          <w:rFonts w:ascii="Comic Sans MS" w:eastAsia="Times New Roman" w:hAnsi="Comic Sans MS" w:cs="Times New Roman"/>
          <w:b/>
          <w:bCs/>
          <w:sz w:val="24"/>
          <w:szCs w:val="24"/>
        </w:rPr>
        <w:t xml:space="preserve">3 Dune-bash your way to the inland sea </w:t>
      </w:r>
      <w:r w:rsidRPr="008C7D49">
        <w:rPr>
          <w:rFonts w:ascii="Comic Sans MS" w:eastAsia="Times New Roman" w:hAnsi="Comic Sans MS" w:cs="Times New Roman"/>
          <w:sz w:val="24"/>
          <w:szCs w:val="24"/>
        </w:rPr>
        <w:br/>
      </w:r>
      <w:r w:rsidRPr="008C7D49">
        <w:rPr>
          <w:rFonts w:ascii="Comic Sans MS" w:eastAsia="Times New Roman" w:hAnsi="Comic Sans MS"/>
          <w:b/>
          <w:bCs/>
        </w:rPr>
        <w:t xml:space="preserve">4 </w:t>
      </w:r>
      <w:r w:rsidRPr="008C7D49">
        <w:rPr>
          <w:rFonts w:ascii="Comic Sans MS" w:eastAsia="Times New Roman" w:hAnsi="Comic Sans MS"/>
          <w:b/>
        </w:rPr>
        <w:t>Sheikh Faisal -</w:t>
      </w:r>
      <w:r w:rsidRPr="008C7D49">
        <w:rPr>
          <w:rFonts w:ascii="Comic Sans MS" w:eastAsia="Times New Roman" w:hAnsi="Comic Sans MS"/>
        </w:rPr>
        <w:t xml:space="preserve"> </w:t>
      </w:r>
      <w:r w:rsidRPr="008C7D49">
        <w:rPr>
          <w:rFonts w:ascii="Comic Sans MS" w:eastAsia="Times New Roman" w:hAnsi="Comic Sans MS"/>
          <w:b/>
          <w:bCs/>
        </w:rPr>
        <w:t>See prehistoric remains</w:t>
      </w:r>
    </w:p>
    <w:p w:rsidR="000C607F" w:rsidRDefault="000C607F" w:rsidP="001E63E8">
      <w:pPr>
        <w:autoSpaceDE w:val="0"/>
        <w:autoSpaceDN w:val="0"/>
        <w:adjustRightInd w:val="0"/>
        <w:spacing w:after="0" w:line="240" w:lineRule="auto"/>
        <w:rPr>
          <w:rFonts w:ascii="Comic Sans MS" w:eastAsia="Times New Roman" w:hAnsi="Comic Sans MS" w:cs="Times New Roman"/>
          <w:b/>
          <w:bCs/>
          <w:sz w:val="24"/>
          <w:szCs w:val="24"/>
        </w:rPr>
      </w:pPr>
      <w:r w:rsidRPr="008C7D49">
        <w:rPr>
          <w:rFonts w:ascii="Comic Sans MS" w:eastAsia="Times New Roman" w:hAnsi="Comic Sans MS" w:cs="Times New Roman"/>
          <w:b/>
          <w:bCs/>
          <w:sz w:val="24"/>
          <w:szCs w:val="24"/>
        </w:rPr>
        <w:t xml:space="preserve">5 </w:t>
      </w:r>
      <w:r>
        <w:rPr>
          <w:rFonts w:ascii="Comic Sans MS" w:eastAsia="Times New Roman" w:hAnsi="Comic Sans MS" w:cs="Times New Roman"/>
          <w:b/>
          <w:bCs/>
          <w:sz w:val="24"/>
          <w:szCs w:val="24"/>
        </w:rPr>
        <w:t xml:space="preserve">Banana Island - </w:t>
      </w:r>
      <w:r w:rsidRPr="008C7D49">
        <w:rPr>
          <w:rFonts w:ascii="Comic Sans MS" w:eastAsia="Times New Roman" w:hAnsi="Comic Sans MS" w:cs="Times New Roman"/>
          <w:b/>
          <w:bCs/>
          <w:sz w:val="24"/>
          <w:szCs w:val="24"/>
        </w:rPr>
        <w:t>Spend a long weekend at Banana Island Resort</w:t>
      </w:r>
    </w:p>
    <w:p w:rsidR="000C607F" w:rsidRDefault="000C607F" w:rsidP="001E63E8">
      <w:pPr>
        <w:autoSpaceDE w:val="0"/>
        <w:autoSpaceDN w:val="0"/>
        <w:adjustRightInd w:val="0"/>
        <w:spacing w:after="0" w:line="240" w:lineRule="auto"/>
        <w:rPr>
          <w:rFonts w:ascii="Comic Sans MS" w:eastAsia="Times New Roman" w:hAnsi="Comic Sans MS" w:cs="Times New Roman"/>
          <w:b/>
          <w:bCs/>
          <w:sz w:val="24"/>
          <w:szCs w:val="24"/>
        </w:rPr>
      </w:pPr>
      <w:r w:rsidRPr="008C7D49">
        <w:rPr>
          <w:rFonts w:ascii="Comic Sans MS" w:eastAsia="Times New Roman" w:hAnsi="Comic Sans MS" w:cs="Times New Roman"/>
          <w:b/>
          <w:bCs/>
          <w:sz w:val="24"/>
          <w:szCs w:val="24"/>
        </w:rPr>
        <w:t>6 Katara. Hunt down the city’s best Karak</w:t>
      </w:r>
    </w:p>
    <w:p w:rsidR="000C607F" w:rsidRDefault="000C607F" w:rsidP="001E63E8">
      <w:pPr>
        <w:autoSpaceDE w:val="0"/>
        <w:autoSpaceDN w:val="0"/>
        <w:adjustRightInd w:val="0"/>
        <w:spacing w:after="0" w:line="240" w:lineRule="auto"/>
        <w:rPr>
          <w:rFonts w:ascii="Comic Sans MS" w:eastAsia="Times New Roman" w:hAnsi="Comic Sans MS" w:cs="Times New Roman"/>
          <w:b/>
          <w:bCs/>
          <w:sz w:val="24"/>
          <w:szCs w:val="24"/>
        </w:rPr>
      </w:pPr>
      <w:r w:rsidRPr="008C7D49">
        <w:rPr>
          <w:rFonts w:ascii="Comic Sans MS" w:eastAsia="Times New Roman" w:hAnsi="Comic Sans MS" w:cs="Times New Roman"/>
          <w:b/>
          <w:bCs/>
          <w:sz w:val="24"/>
          <w:szCs w:val="24"/>
        </w:rPr>
        <w:t>7 Corniche. Walk, run or cycle along the Corniche</w:t>
      </w:r>
    </w:p>
    <w:p w:rsidR="000C607F" w:rsidRDefault="000C607F" w:rsidP="001E63E8">
      <w:pPr>
        <w:autoSpaceDE w:val="0"/>
        <w:autoSpaceDN w:val="0"/>
        <w:adjustRightInd w:val="0"/>
        <w:spacing w:after="0" w:line="240" w:lineRule="auto"/>
        <w:rPr>
          <w:rFonts w:cs="Palatino-Italic"/>
          <w:iCs/>
          <w:sz w:val="34"/>
          <w:szCs w:val="34"/>
        </w:rPr>
      </w:pPr>
      <w:r w:rsidRPr="008C7D49">
        <w:rPr>
          <w:rFonts w:ascii="Comic Sans MS" w:eastAsia="Times New Roman" w:hAnsi="Comic Sans MS" w:cs="Times New Roman"/>
          <w:b/>
          <w:bCs/>
          <w:sz w:val="24"/>
          <w:szCs w:val="24"/>
        </w:rPr>
        <w:t xml:space="preserve">8 Brunch. Hit a blow-out brunch </w:t>
      </w:r>
      <w:r w:rsidRPr="008C7D49">
        <w:rPr>
          <w:rFonts w:ascii="Comic Sans MS" w:eastAsia="Times New Roman" w:hAnsi="Comic Sans MS" w:cs="Times New Roman"/>
          <w:sz w:val="24"/>
          <w:szCs w:val="24"/>
        </w:rPr>
        <w:br/>
      </w:r>
    </w:p>
    <w:p w:rsidR="00D6211F" w:rsidRDefault="00D6211F" w:rsidP="001E63E8">
      <w:pPr>
        <w:autoSpaceDE w:val="0"/>
        <w:autoSpaceDN w:val="0"/>
        <w:adjustRightInd w:val="0"/>
        <w:spacing w:after="0" w:line="240" w:lineRule="auto"/>
        <w:rPr>
          <w:rFonts w:cs="Palatino-Italic"/>
          <w:iCs/>
          <w:sz w:val="34"/>
          <w:szCs w:val="34"/>
        </w:rPr>
      </w:pPr>
    </w:p>
    <w:p w:rsidR="000C607F" w:rsidRDefault="000C607F" w:rsidP="001E63E8">
      <w:pPr>
        <w:autoSpaceDE w:val="0"/>
        <w:autoSpaceDN w:val="0"/>
        <w:adjustRightInd w:val="0"/>
        <w:spacing w:after="0" w:line="240" w:lineRule="auto"/>
        <w:rPr>
          <w:rFonts w:cs="Palatino-Italic"/>
          <w:iCs/>
          <w:sz w:val="34"/>
          <w:szCs w:val="34"/>
        </w:rPr>
      </w:pPr>
    </w:p>
    <w:p w:rsidR="000C607F" w:rsidRDefault="000C607F" w:rsidP="001E63E8">
      <w:pPr>
        <w:autoSpaceDE w:val="0"/>
        <w:autoSpaceDN w:val="0"/>
        <w:adjustRightInd w:val="0"/>
        <w:spacing w:after="0" w:line="240" w:lineRule="auto"/>
        <w:rPr>
          <w:rFonts w:cs="Palatino-Italic"/>
          <w:iCs/>
          <w:sz w:val="34"/>
          <w:szCs w:val="34"/>
        </w:rPr>
      </w:pPr>
    </w:p>
    <w:p w:rsidR="000C607F" w:rsidRPr="00D6211F" w:rsidRDefault="000C607F" w:rsidP="001E63E8">
      <w:pPr>
        <w:autoSpaceDE w:val="0"/>
        <w:autoSpaceDN w:val="0"/>
        <w:adjustRightInd w:val="0"/>
        <w:spacing w:after="0" w:line="240" w:lineRule="auto"/>
        <w:rPr>
          <w:rFonts w:cs="Palatino-Italic"/>
          <w:iCs/>
          <w:sz w:val="34"/>
          <w:szCs w:val="34"/>
        </w:rPr>
      </w:pPr>
    </w:p>
    <w:p w:rsidR="001E63E8" w:rsidRPr="001E63E8" w:rsidRDefault="001E63E8" w:rsidP="001E63E8">
      <w:pPr>
        <w:autoSpaceDE w:val="0"/>
        <w:autoSpaceDN w:val="0"/>
        <w:adjustRightInd w:val="0"/>
        <w:spacing w:after="0" w:line="240" w:lineRule="auto"/>
        <w:rPr>
          <w:rFonts w:cs="Palatino-Italic"/>
          <w:i/>
          <w:iCs/>
          <w:sz w:val="34"/>
          <w:szCs w:val="34"/>
        </w:rPr>
      </w:pPr>
      <w:r w:rsidRPr="001E63E8">
        <w:rPr>
          <w:rFonts w:cs="Palatino-Italic"/>
          <w:i/>
          <w:iCs/>
          <w:sz w:val="34"/>
          <w:szCs w:val="34"/>
        </w:rPr>
        <w:t xml:space="preserve">SET 34 - Field Trips – Mark </w:t>
      </w:r>
      <w:r>
        <w:rPr>
          <w:rFonts w:cs="Palatino-Italic"/>
          <w:i/>
          <w:iCs/>
          <w:sz w:val="34"/>
          <w:szCs w:val="34"/>
        </w:rPr>
        <w:t xml:space="preserve">Lavin </w:t>
      </w:r>
      <w:r w:rsidRPr="001E63E8">
        <w:rPr>
          <w:rFonts w:cs="Palatino-Italic"/>
          <w:i/>
          <w:iCs/>
          <w:sz w:val="34"/>
          <w:szCs w:val="34"/>
        </w:rPr>
        <w:t>and Peter</w:t>
      </w:r>
      <w:r>
        <w:rPr>
          <w:rFonts w:cs="Palatino-Italic"/>
          <w:i/>
          <w:iCs/>
          <w:sz w:val="34"/>
          <w:szCs w:val="34"/>
        </w:rPr>
        <w:t xml:space="preserve"> Robertson</w:t>
      </w:r>
    </w:p>
    <w:p w:rsidR="001E63E8" w:rsidRPr="001E63E8" w:rsidRDefault="001E63E8" w:rsidP="001E63E8">
      <w:pPr>
        <w:autoSpaceDE w:val="0"/>
        <w:autoSpaceDN w:val="0"/>
        <w:adjustRightInd w:val="0"/>
        <w:spacing w:after="0" w:line="240" w:lineRule="auto"/>
        <w:rPr>
          <w:rFonts w:cs="Myriad-Roman"/>
          <w:sz w:val="18"/>
          <w:szCs w:val="18"/>
        </w:rPr>
      </w:pPr>
    </w:p>
    <w:p w:rsidR="001E63E8" w:rsidRPr="001E63E8" w:rsidRDefault="001E63E8" w:rsidP="001E63E8">
      <w:pPr>
        <w:autoSpaceDE w:val="0"/>
        <w:autoSpaceDN w:val="0"/>
        <w:adjustRightInd w:val="0"/>
        <w:spacing w:after="0" w:line="240" w:lineRule="auto"/>
        <w:rPr>
          <w:rFonts w:cs="Myriad-Roman"/>
          <w:sz w:val="18"/>
          <w:szCs w:val="18"/>
        </w:rPr>
      </w:pPr>
      <w:r w:rsidRPr="001E63E8">
        <w:rPr>
          <w:rFonts w:cs="Myriad-Roman"/>
          <w:sz w:val="18"/>
          <w:szCs w:val="18"/>
        </w:rPr>
        <w:t>Essential Characteristics</w:t>
      </w:r>
    </w:p>
    <w:p w:rsidR="001E63E8" w:rsidRPr="001E63E8" w:rsidRDefault="001E63E8" w:rsidP="001E63E8">
      <w:pPr>
        <w:autoSpaceDE w:val="0"/>
        <w:autoSpaceDN w:val="0"/>
        <w:adjustRightInd w:val="0"/>
        <w:spacing w:after="0" w:line="240" w:lineRule="auto"/>
        <w:rPr>
          <w:rFonts w:cs="Myriad-Roman"/>
          <w:sz w:val="18"/>
          <w:szCs w:val="18"/>
        </w:rPr>
      </w:pPr>
      <w:r w:rsidRPr="001E63E8">
        <w:rPr>
          <w:rFonts w:cs="Myriad-Bold"/>
          <w:b/>
          <w:bCs/>
          <w:sz w:val="18"/>
          <w:szCs w:val="18"/>
        </w:rPr>
        <w:t xml:space="preserve">PRIMARY MODE </w:t>
      </w:r>
      <w:r w:rsidRPr="001E63E8">
        <w:rPr>
          <w:rFonts w:cs="Myriad-Bold"/>
          <w:b/>
          <w:bCs/>
          <w:sz w:val="18"/>
          <w:szCs w:val="18"/>
        </w:rPr>
        <w:tab/>
      </w:r>
      <w:r w:rsidRPr="001E63E8">
        <w:rPr>
          <w:rFonts w:cs="Myriad-Bold"/>
          <w:b/>
          <w:bCs/>
          <w:sz w:val="18"/>
          <w:szCs w:val="18"/>
        </w:rPr>
        <w:tab/>
      </w:r>
      <w:r w:rsidRPr="001E63E8">
        <w:rPr>
          <w:rFonts w:cs="Myriad-Roman"/>
          <w:sz w:val="18"/>
          <w:szCs w:val="18"/>
        </w:rPr>
        <w:t>Collaborative active learning</w:t>
      </w:r>
    </w:p>
    <w:p w:rsidR="001E63E8" w:rsidRPr="001E63E8" w:rsidRDefault="001E63E8" w:rsidP="001E63E8">
      <w:pPr>
        <w:autoSpaceDE w:val="0"/>
        <w:autoSpaceDN w:val="0"/>
        <w:adjustRightInd w:val="0"/>
        <w:spacing w:after="0" w:line="240" w:lineRule="auto"/>
        <w:rPr>
          <w:rFonts w:cs="Myriad-Roman"/>
          <w:sz w:val="18"/>
          <w:szCs w:val="18"/>
        </w:rPr>
      </w:pPr>
      <w:r w:rsidRPr="001E63E8">
        <w:rPr>
          <w:rFonts w:cs="Myriad-Bold"/>
          <w:b/>
          <w:bCs/>
          <w:sz w:val="18"/>
          <w:szCs w:val="18"/>
        </w:rPr>
        <w:t xml:space="preserve">ACTIVITY FOCUS </w:t>
      </w:r>
      <w:r w:rsidRPr="001E63E8">
        <w:rPr>
          <w:rFonts w:cs="Myriad-Bold"/>
          <w:b/>
          <w:bCs/>
          <w:sz w:val="18"/>
          <w:szCs w:val="18"/>
        </w:rPr>
        <w:tab/>
      </w:r>
      <w:r w:rsidRPr="001E63E8">
        <w:rPr>
          <w:rFonts w:cs="Myriad-Bold"/>
          <w:b/>
          <w:bCs/>
          <w:sz w:val="18"/>
          <w:szCs w:val="18"/>
        </w:rPr>
        <w:tab/>
      </w:r>
      <w:r w:rsidRPr="001E63E8">
        <w:rPr>
          <w:rFonts w:cs="Myriad-Roman"/>
          <w:sz w:val="18"/>
          <w:szCs w:val="18"/>
        </w:rPr>
        <w:t>Visiting a Site</w:t>
      </w:r>
    </w:p>
    <w:p w:rsidR="001E63E8" w:rsidRPr="001E63E8" w:rsidRDefault="001E63E8" w:rsidP="001E63E8">
      <w:pPr>
        <w:autoSpaceDE w:val="0"/>
        <w:autoSpaceDN w:val="0"/>
        <w:adjustRightInd w:val="0"/>
        <w:spacing w:after="0" w:line="240" w:lineRule="auto"/>
        <w:rPr>
          <w:rFonts w:cs="Myriad-Roman"/>
          <w:sz w:val="18"/>
          <w:szCs w:val="18"/>
        </w:rPr>
      </w:pPr>
      <w:r w:rsidRPr="001E63E8">
        <w:rPr>
          <w:rFonts w:cs="Myriad-Bold"/>
          <w:b/>
          <w:bCs/>
          <w:sz w:val="18"/>
          <w:szCs w:val="18"/>
        </w:rPr>
        <w:t xml:space="preserve">DURATION OF ACTIVITY </w:t>
      </w:r>
      <w:r w:rsidRPr="001E63E8">
        <w:rPr>
          <w:rFonts w:cs="Myriad-Bold"/>
          <w:b/>
          <w:bCs/>
          <w:sz w:val="18"/>
          <w:szCs w:val="18"/>
        </w:rPr>
        <w:tab/>
      </w:r>
      <w:r w:rsidRPr="001E63E8">
        <w:rPr>
          <w:rFonts w:cs="Myriad-Roman"/>
          <w:sz w:val="18"/>
          <w:szCs w:val="18"/>
        </w:rPr>
        <w:t>Single Session</w:t>
      </w:r>
    </w:p>
    <w:p w:rsidR="001E63E8" w:rsidRPr="001E63E8" w:rsidRDefault="001E63E8" w:rsidP="001E63E8">
      <w:pPr>
        <w:autoSpaceDE w:val="0"/>
        <w:autoSpaceDN w:val="0"/>
        <w:adjustRightInd w:val="0"/>
        <w:spacing w:after="0" w:line="240" w:lineRule="auto"/>
        <w:rPr>
          <w:rFonts w:cs="Myriad-Roman"/>
          <w:sz w:val="18"/>
          <w:szCs w:val="18"/>
        </w:rPr>
      </w:pPr>
      <w:r w:rsidRPr="001E63E8">
        <w:rPr>
          <w:rFonts w:cs="Myriad-Bold"/>
          <w:b/>
          <w:bCs/>
          <w:sz w:val="18"/>
          <w:szCs w:val="18"/>
        </w:rPr>
        <w:t xml:space="preserve">ONLINE TRANSFERABILITY </w:t>
      </w:r>
      <w:r w:rsidRPr="001E63E8">
        <w:rPr>
          <w:rFonts w:cs="Myriad-Bold"/>
          <w:b/>
          <w:bCs/>
          <w:sz w:val="18"/>
          <w:szCs w:val="18"/>
        </w:rPr>
        <w:tab/>
      </w:r>
      <w:r w:rsidRPr="001E63E8">
        <w:rPr>
          <w:rFonts w:cs="Myriad-Roman"/>
          <w:sz w:val="18"/>
          <w:szCs w:val="18"/>
        </w:rPr>
        <w:t>High</w:t>
      </w:r>
    </w:p>
    <w:p w:rsidR="001E63E8" w:rsidRPr="001E63E8" w:rsidRDefault="001E63E8" w:rsidP="001E63E8">
      <w:pPr>
        <w:autoSpaceDE w:val="0"/>
        <w:autoSpaceDN w:val="0"/>
        <w:adjustRightInd w:val="0"/>
        <w:spacing w:after="0" w:line="240" w:lineRule="auto"/>
        <w:rPr>
          <w:rFonts w:cs="Myriad-BoldItalic"/>
          <w:b/>
          <w:bCs/>
          <w:i/>
          <w:iCs/>
          <w:sz w:val="18"/>
          <w:szCs w:val="18"/>
        </w:rPr>
      </w:pPr>
    </w:p>
    <w:p w:rsidR="001E63E8" w:rsidRPr="001E63E8" w:rsidRDefault="001E63E8" w:rsidP="001E63E8">
      <w:pPr>
        <w:autoSpaceDE w:val="0"/>
        <w:autoSpaceDN w:val="0"/>
        <w:adjustRightInd w:val="0"/>
        <w:spacing w:after="0" w:line="240" w:lineRule="auto"/>
        <w:rPr>
          <w:rFonts w:cs="Myriad-BoldItalic"/>
          <w:b/>
          <w:bCs/>
          <w:i/>
          <w:iCs/>
          <w:sz w:val="24"/>
          <w:szCs w:val="24"/>
        </w:rPr>
      </w:pPr>
      <w:r w:rsidRPr="001E63E8">
        <w:rPr>
          <w:rFonts w:cs="Myriad-BoldItalic"/>
          <w:b/>
          <w:bCs/>
          <w:i/>
          <w:iCs/>
          <w:sz w:val="24"/>
          <w:szCs w:val="24"/>
        </w:rPr>
        <w:t xml:space="preserve">DESCRIPTION </w:t>
      </w:r>
    </w:p>
    <w:p w:rsidR="001E63E8" w:rsidRPr="001E63E8" w:rsidRDefault="001E63E8" w:rsidP="001E63E8">
      <w:pPr>
        <w:autoSpaceDE w:val="0"/>
        <w:autoSpaceDN w:val="0"/>
        <w:adjustRightInd w:val="0"/>
        <w:spacing w:after="0" w:line="240" w:lineRule="auto"/>
        <w:rPr>
          <w:rFonts w:cs="Myriad-BoldItalic"/>
          <w:b/>
          <w:bCs/>
          <w:i/>
          <w:iCs/>
          <w:sz w:val="24"/>
          <w:szCs w:val="24"/>
        </w:rPr>
      </w:pPr>
      <w:r w:rsidRPr="001E63E8">
        <w:rPr>
          <w:rFonts w:cs="Myriad-BoldItalic"/>
          <w:b/>
          <w:bCs/>
          <w:i/>
          <w:iCs/>
          <w:sz w:val="24"/>
          <w:szCs w:val="24"/>
        </w:rPr>
        <w:t>AND PURPOSE</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Groups of students visit an off-campus location for first-hand observation or research. Field trips provide students with a course-related experience that cannot be replicated in the classroom. Going to physical locations such as research laboratories, medical facilities, museums, art exhibits, environmental centers, or sites with unique geological or botanical characteristics help students understand the value and meaning of what they are learning in the classroom as well as see how this knowledge can be applied in different and novel situations. Finally, going off-campus can also be a refreshing change of pace and provide an opportunity for students to bond together as a learning community</w:t>
      </w:r>
      <w:r w:rsidR="00962F3B">
        <w:rPr>
          <w:rFonts w:cs="Palatino-Roman"/>
          <w:color w:val="000000" w:themeColor="text1"/>
          <w:vertAlign w:val="superscript"/>
        </w:rPr>
        <w:t>1</w:t>
      </w:r>
      <w:r w:rsidRPr="001E63E8">
        <w:rPr>
          <w:rFonts w:cs="Palatino-Roman"/>
          <w:color w:val="000000" w:themeColor="text1"/>
        </w:rPr>
        <w:t>.</w:t>
      </w:r>
    </w:p>
    <w:p w:rsidR="001E63E8" w:rsidRDefault="001E63E8" w:rsidP="001E63E8">
      <w:pPr>
        <w:autoSpaceDE w:val="0"/>
        <w:autoSpaceDN w:val="0"/>
        <w:adjustRightInd w:val="0"/>
        <w:spacing w:after="0" w:line="240" w:lineRule="auto"/>
        <w:rPr>
          <w:rFonts w:cs="Myriad-BoldItalic"/>
          <w:b/>
          <w:bCs/>
          <w:i/>
          <w:iCs/>
          <w:sz w:val="24"/>
          <w:szCs w:val="24"/>
        </w:rPr>
      </w:pPr>
    </w:p>
    <w:p w:rsidR="001E63E8" w:rsidRPr="001E63E8" w:rsidRDefault="001E63E8" w:rsidP="001E63E8">
      <w:pPr>
        <w:autoSpaceDE w:val="0"/>
        <w:autoSpaceDN w:val="0"/>
        <w:adjustRightInd w:val="0"/>
        <w:spacing w:after="0" w:line="240" w:lineRule="auto"/>
        <w:rPr>
          <w:rFonts w:cs="Myriad-BoldItalic"/>
          <w:b/>
          <w:bCs/>
          <w:i/>
          <w:iCs/>
          <w:sz w:val="24"/>
          <w:szCs w:val="24"/>
        </w:rPr>
      </w:pPr>
      <w:r w:rsidRPr="001E63E8">
        <w:rPr>
          <w:rFonts w:cs="Myriad-BoldItalic"/>
          <w:b/>
          <w:bCs/>
          <w:i/>
          <w:iCs/>
          <w:sz w:val="24"/>
          <w:szCs w:val="24"/>
        </w:rPr>
        <w:t xml:space="preserve">STEP-BY-STEP </w:t>
      </w:r>
      <w:r w:rsidRPr="001E63E8">
        <w:rPr>
          <w:rFonts w:cs="Myriad-BoldItalic"/>
          <w:b/>
          <w:bCs/>
          <w:i/>
          <w:iCs/>
          <w:sz w:val="24"/>
          <w:szCs w:val="24"/>
        </w:rPr>
        <w:tab/>
      </w:r>
    </w:p>
    <w:p w:rsidR="001E63E8" w:rsidRPr="001E63E8" w:rsidRDefault="001E63E8" w:rsidP="001E63E8">
      <w:pPr>
        <w:autoSpaceDE w:val="0"/>
        <w:autoSpaceDN w:val="0"/>
        <w:adjustRightInd w:val="0"/>
        <w:spacing w:after="0" w:line="240" w:lineRule="auto"/>
        <w:rPr>
          <w:rFonts w:cs="Myriad-BoldItalic"/>
          <w:b/>
          <w:bCs/>
          <w:i/>
          <w:iCs/>
          <w:sz w:val="24"/>
          <w:szCs w:val="24"/>
        </w:rPr>
      </w:pPr>
      <w:r w:rsidRPr="001E63E8">
        <w:rPr>
          <w:rFonts w:cs="Myriad-BoldItalic"/>
          <w:b/>
          <w:bCs/>
          <w:i/>
          <w:iCs/>
          <w:sz w:val="24"/>
          <w:szCs w:val="24"/>
        </w:rPr>
        <w:t>DIRECTIONS</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1. Because field trips take students off campus, there are increased expenses and risks. To mitigate liability, most institutions have formalized field trip procedures that require preapproval of forms. Places that are not generally open to the public and that may put students at some level of risk (such as prisons and hospitals) may require students to sign waivers. Therefore, as a first step, check your institution’s policies and procedures so that you know requirements regarding field trips</w:t>
      </w:r>
      <w:r w:rsidR="00D6211F">
        <w:rPr>
          <w:rFonts w:cs="Palatino-Roman"/>
          <w:color w:val="000000" w:themeColor="text1"/>
          <w:vertAlign w:val="superscript"/>
        </w:rPr>
        <w:t>1</w:t>
      </w:r>
      <w:r w:rsidRPr="001E63E8">
        <w:rPr>
          <w:rFonts w:cs="Palatino-Roman"/>
          <w:color w:val="000000" w:themeColor="text1"/>
        </w:rPr>
        <w:t>.</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2. Attend to basic planning details.</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 xml:space="preserve">a. Contact the appropriate host site personnel to determine that the location is open to group visits and to see if staff can provide support, such as arranging for guided tours, special presentations, or access to areas not normally available to the public. </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 xml:space="preserve">b. If possible, visit the site yourself so that you can uncover any potential problems in advance. </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c. Work with host site staff to select the date and time.</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 xml:space="preserve">d. Prepare students by alerting them to any additional costs, appropriate dress codes (for example, in medical or research facilities), standards of behavior, and so forth. </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e. Determine how students will travel (on their own? car pool? institution- provided buses or minivans?). Consider forming students into groups with a leader who will be responsible for communicating with you via cell phone.</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3. Craft a follow-up activity such as whole class discussion or a written essay that guides students to reflect upon what they have learned and connect the field trip experience to what they have learned or are learning in class</w:t>
      </w:r>
      <w:r w:rsidR="007B43A1">
        <w:rPr>
          <w:rFonts w:cs="Palatino-Roman"/>
          <w:color w:val="000000" w:themeColor="text1"/>
          <w:vertAlign w:val="superscript"/>
        </w:rPr>
        <w:t>1</w:t>
      </w:r>
      <w:r w:rsidRPr="001E63E8">
        <w:rPr>
          <w:rFonts w:cs="Palatino-Roman"/>
          <w:color w:val="000000" w:themeColor="text1"/>
        </w:rPr>
        <w:t>.</w:t>
      </w:r>
    </w:p>
    <w:p w:rsidR="001E63E8" w:rsidRPr="001E63E8" w:rsidRDefault="001E63E8" w:rsidP="001E63E8">
      <w:pPr>
        <w:autoSpaceDE w:val="0"/>
        <w:autoSpaceDN w:val="0"/>
        <w:adjustRightInd w:val="0"/>
        <w:spacing w:after="0" w:line="240" w:lineRule="auto"/>
        <w:rPr>
          <w:rFonts w:cs="Myriad-BoldItalic"/>
          <w:b/>
          <w:bCs/>
          <w:i/>
          <w:iCs/>
          <w:sz w:val="18"/>
          <w:szCs w:val="18"/>
        </w:rPr>
      </w:pPr>
    </w:p>
    <w:p w:rsidR="001E63E8" w:rsidRPr="001E63E8" w:rsidRDefault="001E63E8" w:rsidP="001E63E8">
      <w:pPr>
        <w:autoSpaceDE w:val="0"/>
        <w:autoSpaceDN w:val="0"/>
        <w:adjustRightInd w:val="0"/>
        <w:spacing w:after="0" w:line="240" w:lineRule="auto"/>
        <w:rPr>
          <w:rFonts w:cs="Myriad-BoldItalic"/>
          <w:b/>
          <w:bCs/>
          <w:i/>
          <w:iCs/>
          <w:sz w:val="24"/>
          <w:szCs w:val="24"/>
        </w:rPr>
      </w:pPr>
      <w:r w:rsidRPr="001E63E8">
        <w:rPr>
          <w:rFonts w:cs="Myriad-BoldItalic"/>
          <w:b/>
          <w:bCs/>
          <w:i/>
          <w:iCs/>
          <w:sz w:val="24"/>
          <w:szCs w:val="24"/>
        </w:rPr>
        <w:t>EXAMPLES</w:t>
      </w:r>
    </w:p>
    <w:p w:rsidR="001E63E8" w:rsidRPr="001E63E8" w:rsidRDefault="001E63E8" w:rsidP="001E63E8">
      <w:pPr>
        <w:autoSpaceDE w:val="0"/>
        <w:autoSpaceDN w:val="0"/>
        <w:adjustRightInd w:val="0"/>
        <w:spacing w:after="0" w:line="240" w:lineRule="auto"/>
        <w:rPr>
          <w:rFonts w:cs="Palatino-BoldItalic"/>
          <w:b/>
          <w:bCs/>
          <w:i/>
          <w:iCs/>
          <w:sz w:val="24"/>
          <w:szCs w:val="24"/>
        </w:rPr>
      </w:pPr>
      <w:r w:rsidRPr="001E63E8">
        <w:rPr>
          <w:rFonts w:cs="Palatino-BoldItalic"/>
          <w:b/>
          <w:bCs/>
          <w:i/>
          <w:iCs/>
          <w:sz w:val="24"/>
          <w:szCs w:val="24"/>
        </w:rPr>
        <w:t>Course - Introduction to Tourism and Things to Do in Qatar</w:t>
      </w:r>
    </w:p>
    <w:p w:rsidR="001E63E8" w:rsidRPr="001E63E8" w:rsidRDefault="001E63E8" w:rsidP="001E63E8">
      <w:pPr>
        <w:spacing w:after="0" w:line="240" w:lineRule="auto"/>
        <w:rPr>
          <w:rFonts w:eastAsia="Times New Roman" w:cs="Times New Roman"/>
          <w:sz w:val="24"/>
          <w:szCs w:val="24"/>
          <w:lang w:eastAsia="en-CA"/>
        </w:rPr>
      </w:pPr>
      <w:r w:rsidRPr="001E63E8">
        <w:rPr>
          <w:rFonts w:eastAsia="Times New Roman" w:cs="Times New Roman"/>
          <w:sz w:val="24"/>
          <w:szCs w:val="24"/>
          <w:lang w:eastAsia="en-CA"/>
        </w:rPr>
        <w:t>The Diploma program in Marketing aims at providing entrepreneurial and management expertise to prospective professionals in the tourism and services industry.  It is a blend of theory, specialist knowledge and practice on current management issues within local, regional, national and international tourism businesses and services organization.</w:t>
      </w:r>
    </w:p>
    <w:p w:rsidR="001E63E8" w:rsidRPr="001E63E8" w:rsidRDefault="001E63E8" w:rsidP="001E63E8">
      <w:pPr>
        <w:spacing w:after="0" w:line="240" w:lineRule="auto"/>
        <w:rPr>
          <w:rFonts w:eastAsia="Times New Roman" w:cs="Times New Roman"/>
          <w:sz w:val="24"/>
          <w:szCs w:val="24"/>
          <w:lang w:eastAsia="en-CA"/>
        </w:rPr>
      </w:pPr>
      <w:r w:rsidRPr="001E63E8">
        <w:rPr>
          <w:rFonts w:eastAsia="Times New Roman" w:cs="Times New Roman"/>
          <w:sz w:val="24"/>
          <w:szCs w:val="24"/>
          <w:lang w:eastAsia="en-CA"/>
        </w:rPr>
        <w:t> </w:t>
      </w:r>
    </w:p>
    <w:p w:rsidR="001E63E8" w:rsidRPr="001E63E8" w:rsidRDefault="001E63E8" w:rsidP="001E63E8">
      <w:pPr>
        <w:spacing w:after="0" w:line="240" w:lineRule="auto"/>
        <w:rPr>
          <w:rFonts w:eastAsia="Times New Roman" w:cs="Times New Roman"/>
          <w:sz w:val="24"/>
          <w:szCs w:val="24"/>
          <w:lang w:eastAsia="en-CA"/>
        </w:rPr>
      </w:pPr>
      <w:r w:rsidRPr="001E63E8">
        <w:rPr>
          <w:rFonts w:eastAsia="Times New Roman" w:cs="Times New Roman"/>
          <w:sz w:val="24"/>
          <w:szCs w:val="24"/>
          <w:lang w:eastAsia="en-CA"/>
        </w:rPr>
        <w:t>This is a particularly niche area for Qatar as it prepares itself to host the Football World Cup in 2022 in addition to its vision to position itself as a tourist destination.</w:t>
      </w:r>
    </w:p>
    <w:p w:rsidR="001E63E8" w:rsidRPr="001E63E8" w:rsidRDefault="001E63E8" w:rsidP="001E63E8">
      <w:pPr>
        <w:spacing w:after="0" w:line="240" w:lineRule="auto"/>
        <w:rPr>
          <w:rFonts w:eastAsia="Times New Roman" w:cs="Times New Roman"/>
          <w:sz w:val="24"/>
          <w:szCs w:val="24"/>
          <w:lang w:eastAsia="en-CA"/>
        </w:rPr>
      </w:pPr>
    </w:p>
    <w:p w:rsidR="001E63E8" w:rsidRPr="001E63E8" w:rsidRDefault="001E63E8" w:rsidP="001E63E8">
      <w:pPr>
        <w:spacing w:after="0" w:line="240" w:lineRule="auto"/>
        <w:rPr>
          <w:rFonts w:eastAsia="Times New Roman" w:cs="Times New Roman"/>
          <w:b/>
          <w:color w:val="000000" w:themeColor="text1"/>
          <w:sz w:val="32"/>
          <w:szCs w:val="32"/>
          <w:lang w:eastAsia="en-CA"/>
        </w:rPr>
      </w:pPr>
      <w:r w:rsidRPr="001E63E8">
        <w:rPr>
          <w:rFonts w:eastAsia="Times New Roman" w:cs="Times New Roman"/>
          <w:b/>
          <w:color w:val="000000" w:themeColor="text1"/>
          <w:sz w:val="32"/>
          <w:szCs w:val="32"/>
          <w:lang w:eastAsia="en-CA"/>
        </w:rPr>
        <w:t xml:space="preserve">Today we will take you through a </w:t>
      </w:r>
      <w:r w:rsidRPr="001E63E8">
        <w:rPr>
          <w:rFonts w:eastAsia="Times New Roman" w:cs="Times New Roman"/>
          <w:b/>
          <w:color w:val="000000" w:themeColor="text1"/>
          <w:sz w:val="32"/>
          <w:szCs w:val="32"/>
          <w:u w:val="single"/>
          <w:lang w:eastAsia="en-CA"/>
        </w:rPr>
        <w:t>virtual tour of Doha and Qatar</w:t>
      </w:r>
      <w:r w:rsidRPr="001E63E8">
        <w:rPr>
          <w:rFonts w:eastAsia="Times New Roman" w:cs="Times New Roman"/>
          <w:b/>
          <w:color w:val="000000" w:themeColor="text1"/>
          <w:sz w:val="32"/>
          <w:szCs w:val="32"/>
          <w:lang w:eastAsia="en-CA"/>
        </w:rPr>
        <w:t>.</w:t>
      </w:r>
    </w:p>
    <w:p w:rsidR="001E63E8" w:rsidRPr="001E63E8" w:rsidRDefault="001E63E8" w:rsidP="001E63E8">
      <w:pPr>
        <w:spacing w:after="0" w:line="240" w:lineRule="auto"/>
        <w:rPr>
          <w:rFonts w:eastAsia="Times New Roman" w:cs="Times New Roman"/>
          <w:color w:val="000000" w:themeColor="text1"/>
          <w:sz w:val="24"/>
          <w:szCs w:val="24"/>
          <w:lang w:eastAsia="en-CA"/>
        </w:rPr>
      </w:pPr>
      <w:r w:rsidRPr="001E63E8">
        <w:rPr>
          <w:rFonts w:eastAsia="Times New Roman" w:cs="Times New Roman"/>
          <w:color w:val="000000" w:themeColor="text1"/>
          <w:sz w:val="24"/>
          <w:szCs w:val="24"/>
          <w:lang w:eastAsia="en-CA"/>
        </w:rPr>
        <w:t> </w:t>
      </w:r>
    </w:p>
    <w:p w:rsidR="001E63E8" w:rsidRPr="001E63E8" w:rsidRDefault="001E63E8" w:rsidP="001E63E8">
      <w:pPr>
        <w:autoSpaceDE w:val="0"/>
        <w:autoSpaceDN w:val="0"/>
        <w:adjustRightInd w:val="0"/>
        <w:spacing w:after="0" w:line="240" w:lineRule="auto"/>
        <w:rPr>
          <w:rFonts w:cs="Myriad-BoldItalic"/>
          <w:b/>
          <w:bCs/>
          <w:i/>
          <w:iCs/>
          <w:color w:val="000000" w:themeColor="text1"/>
          <w:sz w:val="24"/>
          <w:szCs w:val="24"/>
        </w:rPr>
      </w:pPr>
      <w:r w:rsidRPr="001E63E8">
        <w:rPr>
          <w:rFonts w:cs="Myriad-BoldItalic"/>
          <w:b/>
          <w:bCs/>
          <w:i/>
          <w:iCs/>
          <w:color w:val="000000" w:themeColor="text1"/>
          <w:sz w:val="24"/>
          <w:szCs w:val="24"/>
        </w:rPr>
        <w:t>ONLINE</w:t>
      </w:r>
      <w:r w:rsidR="00962F3B">
        <w:rPr>
          <w:rFonts w:cs="Myriad-BoldItalic"/>
          <w:b/>
          <w:bCs/>
          <w:i/>
          <w:iCs/>
          <w:color w:val="000000" w:themeColor="text1"/>
          <w:sz w:val="24"/>
          <w:szCs w:val="24"/>
        </w:rPr>
        <w:t xml:space="preserve"> </w:t>
      </w:r>
      <w:r w:rsidRPr="001E63E8">
        <w:rPr>
          <w:rFonts w:cs="Myriad-BoldItalic"/>
          <w:b/>
          <w:bCs/>
          <w:i/>
          <w:iCs/>
          <w:color w:val="000000" w:themeColor="text1"/>
          <w:sz w:val="24"/>
          <w:szCs w:val="24"/>
        </w:rPr>
        <w:t xml:space="preserve">                                          </w:t>
      </w:r>
    </w:p>
    <w:p w:rsidR="001E63E8" w:rsidRPr="001E63E8" w:rsidRDefault="001E63E8" w:rsidP="001E63E8">
      <w:pPr>
        <w:autoSpaceDE w:val="0"/>
        <w:autoSpaceDN w:val="0"/>
        <w:adjustRightInd w:val="0"/>
        <w:spacing w:after="0" w:line="240" w:lineRule="auto"/>
        <w:rPr>
          <w:rFonts w:cs="Myriad-BoldItalic"/>
          <w:b/>
          <w:bCs/>
          <w:i/>
          <w:iCs/>
          <w:color w:val="000000" w:themeColor="text1"/>
          <w:sz w:val="24"/>
          <w:szCs w:val="24"/>
        </w:rPr>
      </w:pPr>
      <w:r w:rsidRPr="001E63E8">
        <w:rPr>
          <w:rFonts w:cs="Myriad-BoldItalic"/>
          <w:b/>
          <w:bCs/>
          <w:i/>
          <w:iCs/>
          <w:color w:val="000000" w:themeColor="text1"/>
          <w:sz w:val="24"/>
          <w:szCs w:val="24"/>
        </w:rPr>
        <w:t>IMPLEMENTATION</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Myriad-BoldItalic"/>
          <w:b/>
          <w:bCs/>
          <w:i/>
          <w:iCs/>
          <w:color w:val="000000" w:themeColor="text1"/>
          <w:sz w:val="18"/>
          <w:szCs w:val="18"/>
        </w:rPr>
        <w:t xml:space="preserve"> </w:t>
      </w:r>
      <w:r w:rsidRPr="001E63E8">
        <w:rPr>
          <w:rFonts w:cs="Palatino-Roman"/>
          <w:color w:val="000000" w:themeColor="text1"/>
        </w:rPr>
        <w:t>If your course enrolls only students who live locally, you can prepare for and implement this SET in much the same way you would for a face-to-face class. To minimize logistical challenges, consider creating worksheets and then telling students to visit the site on their own. Or consider creating a</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forum and encouraging students to coordinate with peers to visit the site in small groups. Alternatively, create a virtual field trip (see Variations and Extensions)</w:t>
      </w:r>
      <w:r w:rsidR="00962F3B">
        <w:rPr>
          <w:rFonts w:cs="Palatino-Roman"/>
          <w:color w:val="000000" w:themeColor="text1"/>
          <w:vertAlign w:val="superscript"/>
        </w:rPr>
        <w:t>1</w:t>
      </w:r>
      <w:r w:rsidRPr="001E63E8">
        <w:rPr>
          <w:rFonts w:cs="Palatino-Roman"/>
          <w:color w:val="000000" w:themeColor="text1"/>
        </w:rPr>
        <w:t>.</w:t>
      </w:r>
    </w:p>
    <w:p w:rsidR="00962F3B" w:rsidRDefault="00962F3B" w:rsidP="001E63E8">
      <w:pPr>
        <w:autoSpaceDE w:val="0"/>
        <w:autoSpaceDN w:val="0"/>
        <w:adjustRightInd w:val="0"/>
        <w:spacing w:after="0" w:line="240" w:lineRule="auto"/>
        <w:rPr>
          <w:rFonts w:cs="Myriad-BoldItalic"/>
          <w:b/>
          <w:bCs/>
          <w:i/>
          <w:iCs/>
          <w:color w:val="000000" w:themeColor="text1"/>
          <w:sz w:val="24"/>
          <w:szCs w:val="24"/>
        </w:rPr>
      </w:pPr>
    </w:p>
    <w:p w:rsidR="001E63E8" w:rsidRPr="001E63E8" w:rsidRDefault="001E63E8" w:rsidP="001E63E8">
      <w:pPr>
        <w:autoSpaceDE w:val="0"/>
        <w:autoSpaceDN w:val="0"/>
        <w:adjustRightInd w:val="0"/>
        <w:spacing w:after="0" w:line="240" w:lineRule="auto"/>
        <w:rPr>
          <w:rFonts w:cs="Palatino-Roman"/>
          <w:color w:val="000000" w:themeColor="text1"/>
          <w:sz w:val="24"/>
          <w:szCs w:val="24"/>
        </w:rPr>
      </w:pPr>
      <w:r w:rsidRPr="001E63E8">
        <w:rPr>
          <w:rFonts w:cs="Myriad-BoldItalic"/>
          <w:b/>
          <w:bCs/>
          <w:i/>
          <w:iCs/>
          <w:color w:val="000000" w:themeColor="text1"/>
          <w:sz w:val="24"/>
          <w:szCs w:val="24"/>
        </w:rPr>
        <w:t>VARIATIONS AND EXTENSIONS</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 xml:space="preserve">Organize a virtual field trip to one of the many Web sites created for this purpose. </w:t>
      </w:r>
      <w:r w:rsidRPr="001E63E8">
        <w:rPr>
          <w:rFonts w:cs="Palatino-Italic"/>
          <w:i/>
          <w:iCs/>
          <w:color w:val="000000" w:themeColor="text1"/>
        </w:rPr>
        <w:t xml:space="preserve">Virtual Field Trips </w:t>
      </w:r>
      <w:r w:rsidRPr="001E63E8">
        <w:rPr>
          <w:rFonts w:cs="Palatino-Roman"/>
          <w:color w:val="000000" w:themeColor="text1"/>
        </w:rPr>
        <w:t>(</w:t>
      </w:r>
      <w:hyperlink r:id="rId8" w:history="1">
        <w:r w:rsidRPr="001E63E8">
          <w:rPr>
            <w:rFonts w:cs="Palatino-Roman"/>
            <w:color w:val="000000" w:themeColor="text1"/>
            <w:u w:val="single"/>
          </w:rPr>
          <w:t>http://www.internet4classrooms.com/vft.htm</w:t>
        </w:r>
      </w:hyperlink>
      <w:r>
        <w:rPr>
          <w:rFonts w:cs="Palatino-Roman"/>
          <w:color w:val="000000" w:themeColor="text1"/>
          <w:u w:val="single"/>
        </w:rPr>
        <w:t xml:space="preserve"> </w:t>
      </w:r>
      <w:r w:rsidRPr="001E63E8">
        <w:rPr>
          <w:rFonts w:cs="Palatino-Roman"/>
          <w:color w:val="000000" w:themeColor="text1"/>
        </w:rPr>
        <w:t>) is a comprehensive clearinghouse for site information on 100+ locations from all around the world</w:t>
      </w:r>
      <w:r w:rsidR="00962F3B">
        <w:rPr>
          <w:rFonts w:cs="Palatino-Roman"/>
          <w:color w:val="000000" w:themeColor="text1"/>
          <w:vertAlign w:val="superscript"/>
        </w:rPr>
        <w:t>1</w:t>
      </w:r>
      <w:r w:rsidRPr="001E63E8">
        <w:rPr>
          <w:rFonts w:cs="Palatino-Roman"/>
          <w:color w:val="000000" w:themeColor="text1"/>
        </w:rPr>
        <w:t>.</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Assign individual students or student teams with topics to research on the field trip for which they must gather information, take digital photos, and then summarize and display their findings on a series of presentation slides. Either combine the slides into a single presentation to serve as the stimulus for a whole-class discussion, or ask students to conduct their own presentations.</w:t>
      </w:r>
    </w:p>
    <w:p w:rsidR="00962F3B" w:rsidRDefault="00962F3B" w:rsidP="001E63E8">
      <w:pPr>
        <w:autoSpaceDE w:val="0"/>
        <w:autoSpaceDN w:val="0"/>
        <w:adjustRightInd w:val="0"/>
        <w:spacing w:after="0" w:line="240" w:lineRule="auto"/>
        <w:rPr>
          <w:rFonts w:cs="Myriad-BoldItalic"/>
          <w:b/>
          <w:bCs/>
          <w:i/>
          <w:iCs/>
          <w:color w:val="000000" w:themeColor="text1"/>
          <w:sz w:val="24"/>
          <w:szCs w:val="24"/>
        </w:rPr>
      </w:pPr>
    </w:p>
    <w:p w:rsidR="001E63E8" w:rsidRPr="001E63E8" w:rsidRDefault="001E63E8" w:rsidP="001E63E8">
      <w:pPr>
        <w:autoSpaceDE w:val="0"/>
        <w:autoSpaceDN w:val="0"/>
        <w:adjustRightInd w:val="0"/>
        <w:spacing w:after="0" w:line="240" w:lineRule="auto"/>
        <w:rPr>
          <w:rFonts w:cs="Myriad-BoldItalic"/>
          <w:b/>
          <w:bCs/>
          <w:i/>
          <w:iCs/>
          <w:color w:val="000000" w:themeColor="text1"/>
          <w:sz w:val="24"/>
          <w:szCs w:val="24"/>
        </w:rPr>
      </w:pPr>
      <w:r w:rsidRPr="001E63E8">
        <w:rPr>
          <w:rFonts w:cs="Myriad-BoldItalic"/>
          <w:b/>
          <w:bCs/>
          <w:i/>
          <w:iCs/>
          <w:color w:val="000000" w:themeColor="text1"/>
          <w:sz w:val="24"/>
          <w:szCs w:val="24"/>
        </w:rPr>
        <w:t>OBSERVATIONS AND ADVICE</w:t>
      </w: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Field trips generally take place outside of regular class meeting times, and since most students have intense schedules involving other classes, work obligations, internships, and domestic responsibilities, one of the challenging aspects of organizing a field trip is finding a time that everyone can meet. Do your best to find a date and time that works for most students, but then simply provide alternative assignments for students who cannot participate due to scheduling conflicts. This also addresses unforeseen circumstances where students cannot participate due to illness or emergencies.</w:t>
      </w:r>
    </w:p>
    <w:p w:rsidR="00962F3B" w:rsidRDefault="00962F3B" w:rsidP="001E63E8">
      <w:pPr>
        <w:autoSpaceDE w:val="0"/>
        <w:autoSpaceDN w:val="0"/>
        <w:adjustRightInd w:val="0"/>
        <w:spacing w:after="0" w:line="240" w:lineRule="auto"/>
        <w:rPr>
          <w:rFonts w:cs="Palatino-Roman"/>
          <w:color w:val="000000" w:themeColor="text1"/>
        </w:rPr>
      </w:pPr>
    </w:p>
    <w:p w:rsidR="001E63E8" w:rsidRPr="001E63E8" w:rsidRDefault="001E63E8" w:rsidP="001E63E8">
      <w:pPr>
        <w:autoSpaceDE w:val="0"/>
        <w:autoSpaceDN w:val="0"/>
        <w:adjustRightInd w:val="0"/>
        <w:spacing w:after="0" w:line="240" w:lineRule="auto"/>
        <w:rPr>
          <w:rFonts w:cs="Palatino-Roman"/>
          <w:color w:val="000000" w:themeColor="text1"/>
        </w:rPr>
      </w:pPr>
      <w:r w:rsidRPr="001E63E8">
        <w:rPr>
          <w:rFonts w:cs="Palatino-Roman"/>
          <w:color w:val="000000" w:themeColor="text1"/>
        </w:rPr>
        <w:t>The larger the class, the more difficult it is to organize field trips. Consider dividing a large class into multiple smaller groups and staggering the scheduling of the trip. If the logistical aspects of organizing the trip seem overwhelming, create worksheets or field trip guides and give students responsibility for visiting the sites on their own either individually or in small groups but within a specified time framework.</w:t>
      </w:r>
    </w:p>
    <w:p w:rsidR="001E63E8" w:rsidRPr="001E63E8" w:rsidRDefault="001E63E8" w:rsidP="001E63E8">
      <w:pPr>
        <w:autoSpaceDE w:val="0"/>
        <w:autoSpaceDN w:val="0"/>
        <w:adjustRightInd w:val="0"/>
        <w:spacing w:after="0" w:line="240" w:lineRule="auto"/>
        <w:rPr>
          <w:rFonts w:cs="Palatino-Roman"/>
          <w:color w:val="000000" w:themeColor="text1"/>
        </w:rPr>
      </w:pPr>
    </w:p>
    <w:p w:rsidR="00B71CD9" w:rsidRDefault="00EB0A13">
      <w:pPr>
        <w:rPr>
          <w:rFonts w:ascii="Calibri" w:hAnsi="Calibri"/>
          <w:b/>
          <w:color w:val="70AD47" w:themeColor="accent6"/>
        </w:rPr>
      </w:pPr>
      <w:r>
        <w:rPr>
          <w:rFonts w:ascii="Calibri" w:hAnsi="Calibri"/>
          <w:b/>
          <w:color w:val="70AD47" w:themeColor="accent6"/>
        </w:rPr>
        <w:t>Why do you like the strategy</w:t>
      </w:r>
    </w:p>
    <w:p w:rsidR="00077851" w:rsidRPr="00077851" w:rsidRDefault="00077851">
      <w:pPr>
        <w:rPr>
          <w:rFonts w:ascii="Calibri" w:hAnsi="Calibri"/>
          <w:color w:val="000000" w:themeColor="text1"/>
        </w:rPr>
      </w:pPr>
      <w:r w:rsidRPr="00077851">
        <w:rPr>
          <w:rFonts w:ascii="Calibri" w:hAnsi="Calibri"/>
          <w:color w:val="000000" w:themeColor="text1"/>
        </w:rPr>
        <w:t xml:space="preserve">I am a big fan of </w:t>
      </w:r>
      <w:r>
        <w:rPr>
          <w:rFonts w:ascii="Calibri" w:hAnsi="Calibri"/>
          <w:color w:val="000000" w:themeColor="text1"/>
        </w:rPr>
        <w:t>the learning that is provided by a Field Trip as it keeps the students seeing real life examples of their learning experiences.</w:t>
      </w:r>
      <w:r w:rsidR="000C607F">
        <w:rPr>
          <w:rFonts w:ascii="Calibri" w:hAnsi="Calibri"/>
          <w:color w:val="000000" w:themeColor="text1"/>
        </w:rPr>
        <w:t xml:space="preserve"> Students like the hands-on learning experience and seem to enjoy the opportunity to engage in a new way.</w:t>
      </w:r>
    </w:p>
    <w:p w:rsidR="000C607F" w:rsidRDefault="000C607F" w:rsidP="00E44795">
      <w:pPr>
        <w:rPr>
          <w:rFonts w:ascii="Calibri" w:hAnsi="Calibri"/>
          <w:b/>
          <w:color w:val="70AD47" w:themeColor="accent6"/>
        </w:rPr>
      </w:pPr>
    </w:p>
    <w:p w:rsidR="000C607F" w:rsidRDefault="000C607F" w:rsidP="00E44795">
      <w:pPr>
        <w:rPr>
          <w:rFonts w:ascii="Calibri" w:hAnsi="Calibri"/>
          <w:b/>
          <w:color w:val="70AD47" w:themeColor="accent6"/>
        </w:rPr>
      </w:pPr>
    </w:p>
    <w:p w:rsidR="000C607F" w:rsidRDefault="000C607F" w:rsidP="00E44795">
      <w:pPr>
        <w:rPr>
          <w:rFonts w:ascii="Calibri" w:hAnsi="Calibri"/>
          <w:b/>
          <w:color w:val="70AD47" w:themeColor="accent6"/>
        </w:rPr>
      </w:pPr>
    </w:p>
    <w:p w:rsidR="00E44795" w:rsidRDefault="00EB0A13" w:rsidP="00E44795">
      <w:pPr>
        <w:rPr>
          <w:rFonts w:ascii="Calibri" w:hAnsi="Calibri"/>
          <w:b/>
          <w:color w:val="70AD47" w:themeColor="accent6"/>
        </w:rPr>
      </w:pPr>
      <w:r>
        <w:rPr>
          <w:rFonts w:ascii="Calibri" w:hAnsi="Calibri"/>
          <w:b/>
          <w:color w:val="70AD47" w:themeColor="accent6"/>
        </w:rPr>
        <w:t>What are the advantages and disadvantages of the strategy?</w:t>
      </w:r>
    </w:p>
    <w:p w:rsidR="00962F3B" w:rsidRPr="001E63E8" w:rsidRDefault="00962F3B" w:rsidP="00962F3B">
      <w:pPr>
        <w:autoSpaceDE w:val="0"/>
        <w:autoSpaceDN w:val="0"/>
        <w:adjustRightInd w:val="0"/>
        <w:spacing w:after="0" w:line="240" w:lineRule="auto"/>
        <w:rPr>
          <w:rFonts w:cs="Palatino-Roman"/>
          <w:b/>
          <w:color w:val="000000" w:themeColor="text1"/>
          <w:sz w:val="24"/>
          <w:szCs w:val="24"/>
        </w:rPr>
      </w:pPr>
      <w:r w:rsidRPr="001E63E8">
        <w:rPr>
          <w:rFonts w:cs="Palatino-Roman"/>
          <w:b/>
          <w:color w:val="000000" w:themeColor="text1"/>
          <w:sz w:val="24"/>
          <w:szCs w:val="24"/>
        </w:rPr>
        <w:t>Advantages</w:t>
      </w:r>
    </w:p>
    <w:p w:rsidR="00962F3B" w:rsidRPr="001E63E8" w:rsidRDefault="00962F3B" w:rsidP="00962F3B">
      <w:pPr>
        <w:autoSpaceDE w:val="0"/>
        <w:autoSpaceDN w:val="0"/>
        <w:adjustRightInd w:val="0"/>
        <w:spacing w:after="0" w:line="240" w:lineRule="auto"/>
        <w:rPr>
          <w:rFonts w:cs="Palatino-Roman"/>
          <w:color w:val="000000" w:themeColor="text1"/>
        </w:rPr>
      </w:pPr>
      <w:r w:rsidRPr="001E63E8">
        <w:rPr>
          <w:rFonts w:cs="Palatino-Roman"/>
          <w:color w:val="000000" w:themeColor="text1"/>
        </w:rPr>
        <w:t>Real life learnings that can’t be replicated in the classroom</w:t>
      </w:r>
    </w:p>
    <w:p w:rsidR="00962F3B" w:rsidRPr="001E63E8" w:rsidRDefault="00962F3B" w:rsidP="00962F3B">
      <w:pPr>
        <w:autoSpaceDE w:val="0"/>
        <w:autoSpaceDN w:val="0"/>
        <w:adjustRightInd w:val="0"/>
        <w:spacing w:after="0" w:line="240" w:lineRule="auto"/>
        <w:rPr>
          <w:rFonts w:cs="Palatino-Roman"/>
          <w:color w:val="000000" w:themeColor="text1"/>
        </w:rPr>
      </w:pPr>
      <w:r w:rsidRPr="001E63E8">
        <w:rPr>
          <w:rFonts w:cs="Palatino-Roman"/>
          <w:color w:val="000000" w:themeColor="text1"/>
        </w:rPr>
        <w:t>Engaging, refreshing change of pace, active collaborative learning</w:t>
      </w:r>
    </w:p>
    <w:p w:rsidR="00962F3B" w:rsidRPr="001E63E8" w:rsidRDefault="00962F3B" w:rsidP="00962F3B">
      <w:pPr>
        <w:autoSpaceDE w:val="0"/>
        <w:autoSpaceDN w:val="0"/>
        <w:adjustRightInd w:val="0"/>
        <w:spacing w:after="0" w:line="240" w:lineRule="auto"/>
        <w:rPr>
          <w:rFonts w:cs="Palatino-Roman"/>
          <w:color w:val="000000" w:themeColor="text1"/>
        </w:rPr>
      </w:pPr>
      <w:r w:rsidRPr="001E63E8">
        <w:rPr>
          <w:rFonts w:cs="Palatino-Roman"/>
          <w:color w:val="000000" w:themeColor="text1"/>
        </w:rPr>
        <w:t>Fun, learning that is real and an inclusive activity</w:t>
      </w:r>
    </w:p>
    <w:p w:rsidR="00962F3B" w:rsidRPr="001E63E8" w:rsidRDefault="00962F3B" w:rsidP="00962F3B">
      <w:pPr>
        <w:autoSpaceDE w:val="0"/>
        <w:autoSpaceDN w:val="0"/>
        <w:adjustRightInd w:val="0"/>
        <w:spacing w:after="0" w:line="240" w:lineRule="auto"/>
        <w:rPr>
          <w:rFonts w:cs="Palatino-Roman"/>
          <w:color w:val="000000" w:themeColor="text1"/>
        </w:rPr>
      </w:pPr>
    </w:p>
    <w:p w:rsidR="00962F3B" w:rsidRPr="001E63E8" w:rsidRDefault="00962F3B" w:rsidP="00962F3B">
      <w:pPr>
        <w:autoSpaceDE w:val="0"/>
        <w:autoSpaceDN w:val="0"/>
        <w:adjustRightInd w:val="0"/>
        <w:spacing w:after="0" w:line="240" w:lineRule="auto"/>
        <w:rPr>
          <w:rFonts w:cs="Palatino-Roman"/>
          <w:b/>
          <w:color w:val="000000" w:themeColor="text1"/>
          <w:sz w:val="24"/>
          <w:szCs w:val="24"/>
        </w:rPr>
      </w:pPr>
      <w:r w:rsidRPr="001E63E8">
        <w:rPr>
          <w:rFonts w:cs="Palatino-Roman"/>
          <w:b/>
          <w:color w:val="000000" w:themeColor="text1"/>
          <w:sz w:val="24"/>
          <w:szCs w:val="24"/>
        </w:rPr>
        <w:t>Disadvantages</w:t>
      </w:r>
    </w:p>
    <w:p w:rsidR="00962F3B" w:rsidRPr="001E63E8" w:rsidRDefault="00962F3B" w:rsidP="00962F3B">
      <w:pPr>
        <w:autoSpaceDE w:val="0"/>
        <w:autoSpaceDN w:val="0"/>
        <w:adjustRightInd w:val="0"/>
        <w:spacing w:after="0" w:line="240" w:lineRule="auto"/>
        <w:rPr>
          <w:rFonts w:cs="Palatino-Roman"/>
          <w:color w:val="000000" w:themeColor="text1"/>
        </w:rPr>
      </w:pPr>
      <w:r w:rsidRPr="001E63E8">
        <w:rPr>
          <w:rFonts w:cs="Palatino-Roman"/>
          <w:color w:val="000000" w:themeColor="text1"/>
        </w:rPr>
        <w:t>Time consuming and observations noted above</w:t>
      </w:r>
    </w:p>
    <w:p w:rsidR="00962F3B" w:rsidRPr="001E63E8" w:rsidRDefault="00962F3B" w:rsidP="00962F3B">
      <w:pPr>
        <w:autoSpaceDE w:val="0"/>
        <w:autoSpaceDN w:val="0"/>
        <w:adjustRightInd w:val="0"/>
        <w:spacing w:after="0" w:line="240" w:lineRule="auto"/>
        <w:rPr>
          <w:rFonts w:cs="Palatino-Roman"/>
          <w:color w:val="000000" w:themeColor="text1"/>
        </w:rPr>
      </w:pPr>
      <w:r w:rsidRPr="001E63E8">
        <w:rPr>
          <w:rFonts w:cs="Palatino-Roman"/>
          <w:color w:val="000000" w:themeColor="text1"/>
        </w:rPr>
        <w:t>Extensive planning required</w:t>
      </w:r>
    </w:p>
    <w:p w:rsidR="00962F3B" w:rsidRPr="001E63E8" w:rsidRDefault="00962F3B" w:rsidP="00962F3B">
      <w:pPr>
        <w:autoSpaceDE w:val="0"/>
        <w:autoSpaceDN w:val="0"/>
        <w:adjustRightInd w:val="0"/>
        <w:spacing w:after="0" w:line="240" w:lineRule="auto"/>
        <w:rPr>
          <w:rFonts w:cs="Palatino-Roman"/>
          <w:color w:val="000000" w:themeColor="text1"/>
        </w:rPr>
      </w:pPr>
      <w:r w:rsidRPr="001E63E8">
        <w:rPr>
          <w:rFonts w:cs="Palatino-Roman"/>
          <w:color w:val="000000" w:themeColor="text1"/>
        </w:rPr>
        <w:t>Can represent cultural challenges</w:t>
      </w:r>
      <w:r>
        <w:rPr>
          <w:rFonts w:cs="Palatino-Roman"/>
          <w:color w:val="000000" w:themeColor="text1"/>
        </w:rPr>
        <w:t xml:space="preserve"> in Qatar</w:t>
      </w:r>
    </w:p>
    <w:p w:rsidR="00962F3B" w:rsidRPr="001E63E8" w:rsidRDefault="00962F3B" w:rsidP="00962F3B">
      <w:pPr>
        <w:autoSpaceDE w:val="0"/>
        <w:autoSpaceDN w:val="0"/>
        <w:adjustRightInd w:val="0"/>
        <w:spacing w:after="0" w:line="240" w:lineRule="auto"/>
        <w:rPr>
          <w:rFonts w:cs="Palatino-Roman"/>
          <w:color w:val="000000" w:themeColor="text1"/>
        </w:rPr>
      </w:pPr>
      <w:r w:rsidRPr="001E63E8">
        <w:rPr>
          <w:rFonts w:cs="Palatino-Roman"/>
          <w:color w:val="000000" w:themeColor="text1"/>
        </w:rPr>
        <w:t xml:space="preserve">Risk        </w:t>
      </w:r>
    </w:p>
    <w:p w:rsidR="00962F3B" w:rsidRDefault="00962F3B" w:rsidP="00962F3B">
      <w:pPr>
        <w:autoSpaceDE w:val="0"/>
        <w:autoSpaceDN w:val="0"/>
        <w:adjustRightInd w:val="0"/>
        <w:spacing w:after="0" w:line="240" w:lineRule="auto"/>
        <w:rPr>
          <w:rFonts w:cs="Palatino-Roman"/>
          <w:color w:val="000000" w:themeColor="text1"/>
        </w:rPr>
      </w:pPr>
      <w:r w:rsidRPr="001E63E8">
        <w:rPr>
          <w:rFonts w:cs="Palatino-Roman"/>
          <w:color w:val="000000" w:themeColor="text1"/>
        </w:rPr>
        <w:t>……………………</w:t>
      </w:r>
      <w:r>
        <w:rPr>
          <w:rFonts w:cs="Palatino-Roman"/>
          <w:color w:val="000000" w:themeColor="text1"/>
        </w:rPr>
        <w:t>…………..</w:t>
      </w:r>
      <w:r w:rsidRPr="001E63E8">
        <w:rPr>
          <w:rFonts w:cs="Palatino-Roman"/>
          <w:color w:val="000000" w:themeColor="text1"/>
        </w:rPr>
        <w:t>.</w:t>
      </w:r>
      <w:r w:rsidRPr="001E63E8">
        <w:rPr>
          <w:rFonts w:cs="Palatino-Roman"/>
          <w:color w:val="000000" w:themeColor="text1"/>
          <w:u w:val="single"/>
        </w:rPr>
        <w:t>a virtual Field Trip</w:t>
      </w:r>
      <w:r w:rsidRPr="001E63E8">
        <w:rPr>
          <w:rFonts w:cs="Palatino-Roman"/>
          <w:color w:val="000000" w:themeColor="text1"/>
        </w:rPr>
        <w:t xml:space="preserve"> can solve some of these issues</w:t>
      </w:r>
    </w:p>
    <w:p w:rsidR="00077851" w:rsidRDefault="00077851" w:rsidP="00962F3B">
      <w:pPr>
        <w:autoSpaceDE w:val="0"/>
        <w:autoSpaceDN w:val="0"/>
        <w:adjustRightInd w:val="0"/>
        <w:spacing w:after="0" w:line="240" w:lineRule="auto"/>
        <w:rPr>
          <w:rFonts w:cs="Palatino-Roman"/>
          <w:color w:val="000000" w:themeColor="text1"/>
        </w:rPr>
      </w:pPr>
    </w:p>
    <w:p w:rsidR="00077851" w:rsidRDefault="00077851" w:rsidP="00962F3B">
      <w:pPr>
        <w:autoSpaceDE w:val="0"/>
        <w:autoSpaceDN w:val="0"/>
        <w:adjustRightInd w:val="0"/>
        <w:spacing w:after="0" w:line="240" w:lineRule="auto"/>
        <w:rPr>
          <w:rFonts w:cs="Palatino-Roman"/>
          <w:color w:val="000000" w:themeColor="text1"/>
        </w:rPr>
      </w:pPr>
      <w:r>
        <w:rPr>
          <w:rFonts w:cs="Palatino-Roman"/>
          <w:color w:val="000000" w:themeColor="text1"/>
        </w:rPr>
        <w:t xml:space="preserve">Field Trips are in the decline for many K-12 students for a variety of reasons – </w:t>
      </w:r>
    </w:p>
    <w:p w:rsidR="00077851" w:rsidRDefault="00077851" w:rsidP="00962F3B">
      <w:pPr>
        <w:autoSpaceDE w:val="0"/>
        <w:autoSpaceDN w:val="0"/>
        <w:adjustRightInd w:val="0"/>
        <w:spacing w:after="0" w:line="240" w:lineRule="auto"/>
        <w:rPr>
          <w:rFonts w:cs="Palatino-Roman"/>
          <w:color w:val="000000" w:themeColor="text1"/>
        </w:rPr>
      </w:pPr>
    </w:p>
    <w:p w:rsidR="00077851" w:rsidRDefault="000C607F" w:rsidP="00077851">
      <w:pPr>
        <w:autoSpaceDE w:val="0"/>
        <w:autoSpaceDN w:val="0"/>
        <w:adjustRightInd w:val="0"/>
        <w:spacing w:after="0" w:line="240" w:lineRule="auto"/>
        <w:ind w:left="720"/>
      </w:pPr>
      <w:r>
        <w:t>“</w:t>
      </w:r>
      <w:r w:rsidR="00077851">
        <w:t>The decision to reduce culturally enriching field trips reflects a variety of factors. Financial pressures force schools to make difficult decisions about how to allocate scarce resources, and field trips are increasingly seen as an unnecessary frill. Greater focus on raising student performance on math and reading standardized tests may also lead schools to cut field trips. Some schools believe that student time would be better spent in the classroom preparing for the exams. When schools do organize field trips, they are increasingly choosing to take students on trips to reward them for working hard to improve their test scores rather than to provide cultural enrichment. Schools take students to amusement parks, sporting events, and movie theaters instead of to museums and historical sites. This shift from “enrichment” to “reward” field trips is reflected in a generational change among teachers about the purposes of these outings. In a 2012‒13 survey we conducted of nearly 500 Arkansas teachers, those who had been teaching for at least 15 years were significantly more likely to believe that the primary purpose of a field trip is to provide a learning opportunity, while more junior teachers were more likely to see the primary purpose as “enjoyment</w:t>
      </w:r>
      <w:r w:rsidR="00077851">
        <w:rPr>
          <w:vertAlign w:val="superscript"/>
        </w:rPr>
        <w:t>3</w:t>
      </w:r>
      <w:r w:rsidR="00077851">
        <w:t>.”</w:t>
      </w:r>
    </w:p>
    <w:p w:rsidR="00077851" w:rsidRDefault="00077851" w:rsidP="00077851">
      <w:pPr>
        <w:autoSpaceDE w:val="0"/>
        <w:autoSpaceDN w:val="0"/>
        <w:adjustRightInd w:val="0"/>
        <w:spacing w:after="0" w:line="240" w:lineRule="auto"/>
      </w:pPr>
    </w:p>
    <w:p w:rsidR="00077851" w:rsidRDefault="00077851" w:rsidP="00077851">
      <w:pPr>
        <w:autoSpaceDE w:val="0"/>
        <w:autoSpaceDN w:val="0"/>
        <w:adjustRightInd w:val="0"/>
        <w:spacing w:after="0" w:line="240" w:lineRule="auto"/>
      </w:pPr>
      <w:r>
        <w:t>Virtual Field Trips are becoming more common as a result.</w:t>
      </w:r>
    </w:p>
    <w:p w:rsidR="006C284D" w:rsidRDefault="006C284D" w:rsidP="00077851">
      <w:pPr>
        <w:autoSpaceDE w:val="0"/>
        <w:autoSpaceDN w:val="0"/>
        <w:adjustRightInd w:val="0"/>
        <w:spacing w:after="0" w:line="240" w:lineRule="auto"/>
      </w:pPr>
    </w:p>
    <w:p w:rsidR="006C284D" w:rsidRPr="006C284D" w:rsidRDefault="006C284D" w:rsidP="006C284D">
      <w:pPr>
        <w:pStyle w:val="Heading2"/>
        <w:rPr>
          <w:rFonts w:asciiTheme="minorHAnsi" w:hAnsiTheme="minorHAnsi" w:cstheme="minorHAnsi"/>
          <w:color w:val="000000" w:themeColor="text1"/>
          <w:sz w:val="22"/>
          <w:szCs w:val="22"/>
        </w:rPr>
      </w:pPr>
      <w:r w:rsidRPr="006C284D">
        <w:rPr>
          <w:rFonts w:asciiTheme="minorHAnsi" w:hAnsiTheme="minorHAnsi" w:cstheme="minorHAnsi"/>
          <w:color w:val="000000" w:themeColor="text1"/>
          <w:sz w:val="22"/>
          <w:szCs w:val="22"/>
        </w:rPr>
        <w:t xml:space="preserve">A paper presented at a conference on this had this to conclude about Virtual Field Trips – </w:t>
      </w:r>
    </w:p>
    <w:p w:rsidR="006C284D" w:rsidRPr="006C284D" w:rsidRDefault="006C284D" w:rsidP="006C284D">
      <w:pPr>
        <w:pStyle w:val="Heading2"/>
        <w:ind w:left="720"/>
        <w:rPr>
          <w:rFonts w:asciiTheme="minorHAnsi" w:eastAsia="Times New Roman" w:hAnsiTheme="minorHAnsi" w:cstheme="minorHAnsi"/>
          <w:b/>
          <w:bCs/>
          <w:color w:val="000000" w:themeColor="text1"/>
          <w:sz w:val="22"/>
          <w:szCs w:val="22"/>
          <w:lang w:val="en"/>
        </w:rPr>
      </w:pPr>
      <w:r w:rsidRPr="006C284D">
        <w:rPr>
          <w:rFonts w:asciiTheme="minorHAnsi" w:eastAsia="Times New Roman" w:hAnsiTheme="minorHAnsi" w:cstheme="minorHAnsi"/>
          <w:b/>
          <w:bCs/>
          <w:color w:val="000000" w:themeColor="text1"/>
          <w:sz w:val="22"/>
          <w:szCs w:val="22"/>
          <w:lang w:val="en"/>
        </w:rPr>
        <w:t>Abstract</w:t>
      </w:r>
    </w:p>
    <w:p w:rsidR="006C284D" w:rsidRPr="006C284D" w:rsidRDefault="006C284D" w:rsidP="006C284D">
      <w:pPr>
        <w:spacing w:after="165" w:line="240" w:lineRule="auto"/>
        <w:ind w:left="720"/>
        <w:rPr>
          <w:rFonts w:eastAsia="Times New Roman" w:cstheme="minorHAnsi"/>
          <w:color w:val="000000" w:themeColor="text1"/>
          <w:lang w:val="en"/>
        </w:rPr>
      </w:pPr>
      <w:r w:rsidRPr="006C284D">
        <w:rPr>
          <w:rFonts w:eastAsia="Times New Roman" w:cstheme="minorHAnsi"/>
          <w:color w:val="000000" w:themeColor="text1"/>
          <w:lang w:val="en"/>
        </w:rPr>
        <w:t xml:space="preserve">Virtual field trips can provide meaningful experiences for students through 21st century teaching practices that permit learning to be authentic, creative, inquiry-based and student-centered. A virtual field trip is a field trip to another environment, whether real or simulated, through the Internet. It is NOT just a visit to some pictures on a web site. Similar to a “live” field trip to a museum or nature center, a virtual field trip engages the student in an experience that one would not normally have in the classroom. </w:t>
      </w:r>
      <w:r w:rsidRPr="006C284D">
        <w:rPr>
          <w:rFonts w:eastAsia="Times New Roman" w:cstheme="minorHAnsi"/>
          <w:color w:val="000000" w:themeColor="text1"/>
          <w:u w:val="single"/>
          <w:lang w:val="en"/>
        </w:rPr>
        <w:t xml:space="preserve">The quality of a virtual field trip will very much depend on the creativity and willingness of the teacher to explore the web for appropriate content and web sites. </w:t>
      </w:r>
      <w:r w:rsidRPr="006C284D">
        <w:rPr>
          <w:rFonts w:eastAsia="Times New Roman" w:cstheme="minorHAnsi"/>
          <w:color w:val="000000" w:themeColor="text1"/>
          <w:lang w:val="en"/>
        </w:rPr>
        <w:t>This paper will define the qualities of an effective virtual field trip. A five-stage model will be proposed that helps teacher plan and implement virtual field trips that engage the students and promote higher-order thinking</w:t>
      </w:r>
      <w:r>
        <w:rPr>
          <w:rFonts w:eastAsia="Times New Roman" w:cstheme="minorHAnsi"/>
          <w:color w:val="000000" w:themeColor="text1"/>
          <w:vertAlign w:val="superscript"/>
          <w:lang w:val="en"/>
        </w:rPr>
        <w:t>4</w:t>
      </w:r>
      <w:r w:rsidRPr="006C284D">
        <w:rPr>
          <w:rFonts w:eastAsia="Times New Roman" w:cstheme="minorHAnsi"/>
          <w:color w:val="000000" w:themeColor="text1"/>
          <w:lang w:val="en"/>
        </w:rPr>
        <w:t>.</w:t>
      </w:r>
    </w:p>
    <w:p w:rsidR="006C284D" w:rsidRDefault="006C284D" w:rsidP="00077851">
      <w:pPr>
        <w:autoSpaceDE w:val="0"/>
        <w:autoSpaceDN w:val="0"/>
        <w:adjustRightInd w:val="0"/>
        <w:spacing w:after="0" w:line="240" w:lineRule="auto"/>
        <w:rPr>
          <w:rFonts w:cs="Palatino-Roman"/>
          <w:color w:val="000000" w:themeColor="text1"/>
        </w:rPr>
      </w:pPr>
    </w:p>
    <w:p w:rsidR="000C607F" w:rsidRDefault="000C607F" w:rsidP="00077851">
      <w:pPr>
        <w:autoSpaceDE w:val="0"/>
        <w:autoSpaceDN w:val="0"/>
        <w:adjustRightInd w:val="0"/>
        <w:spacing w:after="0" w:line="240" w:lineRule="auto"/>
        <w:rPr>
          <w:rFonts w:cs="Palatino-Roman"/>
          <w:color w:val="000000" w:themeColor="text1"/>
        </w:rPr>
      </w:pPr>
    </w:p>
    <w:p w:rsidR="00731ED7" w:rsidRDefault="00731ED7" w:rsidP="00EB0A13">
      <w:pPr>
        <w:rPr>
          <w:rFonts w:ascii="Calibri" w:hAnsi="Calibri"/>
          <w:b/>
          <w:color w:val="70AD47" w:themeColor="accent6"/>
        </w:rPr>
      </w:pPr>
      <w:r>
        <w:rPr>
          <w:rFonts w:ascii="Calibri" w:hAnsi="Calibri"/>
          <w:b/>
          <w:noProof/>
          <w:color w:val="70AD47" w:themeColor="accent6"/>
        </w:rPr>
        <w:drawing>
          <wp:inline distT="0" distB="0" distL="0" distR="0">
            <wp:extent cx="5943600" cy="26765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eld Trip - 3 Stage Approach.jpg"/>
                    <pic:cNvPicPr/>
                  </pic:nvPicPr>
                  <pic:blipFill>
                    <a:blip r:embed="rId9">
                      <a:extLst>
                        <a:ext uri="{28A0092B-C50C-407E-A947-70E740481C1C}">
                          <a14:useLocalDpi xmlns:a14="http://schemas.microsoft.com/office/drawing/2010/main" val="0"/>
                        </a:ext>
                      </a:extLst>
                    </a:blip>
                    <a:stretch>
                      <a:fillRect/>
                    </a:stretch>
                  </pic:blipFill>
                  <pic:spPr>
                    <a:xfrm>
                      <a:off x="0" y="0"/>
                      <a:ext cx="5943600" cy="2676525"/>
                    </a:xfrm>
                    <a:prstGeom prst="rect">
                      <a:avLst/>
                    </a:prstGeom>
                  </pic:spPr>
                </pic:pic>
              </a:graphicData>
            </a:graphic>
          </wp:inline>
        </w:drawing>
      </w:r>
    </w:p>
    <w:p w:rsidR="00731ED7" w:rsidRDefault="00731ED7" w:rsidP="00EB0A13">
      <w:pPr>
        <w:rPr>
          <w:rFonts w:ascii="Calibri" w:hAnsi="Calibri"/>
          <w:b/>
          <w:color w:val="70AD47" w:themeColor="accent6"/>
        </w:rPr>
      </w:pPr>
      <w:r>
        <w:rPr>
          <w:rFonts w:ascii="Calibri" w:hAnsi="Calibri"/>
          <w:b/>
          <w:color w:val="70AD47" w:themeColor="accent6"/>
        </w:rPr>
        <w:t>Source 5.</w:t>
      </w:r>
    </w:p>
    <w:p w:rsidR="00EB0A13" w:rsidRDefault="00EB0A13" w:rsidP="00EB0A13">
      <w:pPr>
        <w:rPr>
          <w:rFonts w:ascii="Calibri" w:hAnsi="Calibri"/>
          <w:b/>
          <w:color w:val="70AD47" w:themeColor="accent6"/>
        </w:rPr>
      </w:pPr>
      <w:r>
        <w:rPr>
          <w:rFonts w:ascii="Calibri" w:hAnsi="Calibri"/>
          <w:b/>
          <w:color w:val="70AD47" w:themeColor="accent6"/>
        </w:rPr>
        <w:t xml:space="preserve">What </w:t>
      </w:r>
      <w:r>
        <w:rPr>
          <w:rFonts w:ascii="Calibri" w:hAnsi="Calibri"/>
          <w:b/>
          <w:color w:val="70AD47" w:themeColor="accent6"/>
        </w:rPr>
        <w:t>is the role of the educator and student in the strategy</w:t>
      </w:r>
      <w:r>
        <w:rPr>
          <w:rFonts w:ascii="Calibri" w:hAnsi="Calibri"/>
          <w:b/>
          <w:color w:val="70AD47" w:themeColor="accent6"/>
        </w:rPr>
        <w:t>?</w:t>
      </w:r>
    </w:p>
    <w:p w:rsidR="00EB0A13" w:rsidRDefault="006C284D" w:rsidP="00E44795">
      <w:pPr>
        <w:rPr>
          <w:rFonts w:ascii="Calibri" w:hAnsi="Calibri"/>
          <w:color w:val="000000" w:themeColor="text1"/>
        </w:rPr>
      </w:pPr>
      <w:r w:rsidRPr="006C284D">
        <w:rPr>
          <w:rFonts w:ascii="Calibri" w:hAnsi="Calibri"/>
          <w:color w:val="000000" w:themeColor="text1"/>
        </w:rPr>
        <w:t>It is very clear for the teacher to manage</w:t>
      </w:r>
      <w:r>
        <w:rPr>
          <w:rFonts w:ascii="Calibri" w:hAnsi="Calibri"/>
          <w:color w:val="000000" w:themeColor="text1"/>
        </w:rPr>
        <w:t xml:space="preserve"> the expectations of the students whether doing a virtual or real field trip. </w:t>
      </w:r>
      <w:r w:rsidR="00731ED7">
        <w:rPr>
          <w:rFonts w:ascii="Calibri" w:hAnsi="Calibri"/>
          <w:color w:val="000000" w:themeColor="text1"/>
        </w:rPr>
        <w:t>The diagram above is a suggestion in terms of organizing and the emphasis that a Post Trip discussion is crucial.</w:t>
      </w:r>
    </w:p>
    <w:p w:rsidR="006C284D" w:rsidRDefault="006C284D" w:rsidP="006C284D">
      <w:pPr>
        <w:autoSpaceDE w:val="0"/>
        <w:autoSpaceDN w:val="0"/>
        <w:adjustRightInd w:val="0"/>
        <w:spacing w:after="0" w:line="240" w:lineRule="auto"/>
        <w:rPr>
          <w:rFonts w:cs="Palatino-Roman"/>
          <w:color w:val="000000" w:themeColor="text1"/>
        </w:rPr>
      </w:pPr>
      <w:r>
        <w:rPr>
          <w:rFonts w:cs="Palatino-Roman"/>
          <w:color w:val="000000" w:themeColor="text1"/>
        </w:rPr>
        <w:t>As discussed f</w:t>
      </w:r>
      <w:r w:rsidRPr="001E63E8">
        <w:rPr>
          <w:rFonts w:cs="Palatino-Roman"/>
          <w:color w:val="000000" w:themeColor="text1"/>
        </w:rPr>
        <w:t xml:space="preserve">ield trips generally take place outside of regular class meeting times, and since most students have intense schedules involving other classes, work obligations, internships, and domestic responsibilities, one of the challenging aspects of organizing a field trip is finding a time that everyone can meet. </w:t>
      </w:r>
      <w:r>
        <w:rPr>
          <w:rFonts w:cs="Palatino-Roman"/>
          <w:color w:val="000000" w:themeColor="text1"/>
        </w:rPr>
        <w:t>You need to negotiate a good time to have the field trip. The same can be said for the Virtual Field Trip.</w:t>
      </w:r>
    </w:p>
    <w:p w:rsidR="00C8544A" w:rsidRDefault="00C8544A" w:rsidP="006C284D">
      <w:pPr>
        <w:autoSpaceDE w:val="0"/>
        <w:autoSpaceDN w:val="0"/>
        <w:adjustRightInd w:val="0"/>
        <w:spacing w:after="0" w:line="240" w:lineRule="auto"/>
        <w:rPr>
          <w:rFonts w:cs="Palatino-Roman"/>
          <w:color w:val="000000" w:themeColor="text1"/>
        </w:rPr>
      </w:pPr>
    </w:p>
    <w:p w:rsidR="00C8544A" w:rsidRDefault="00C8544A" w:rsidP="006C284D">
      <w:pPr>
        <w:autoSpaceDE w:val="0"/>
        <w:autoSpaceDN w:val="0"/>
        <w:adjustRightInd w:val="0"/>
        <w:spacing w:after="0" w:line="240" w:lineRule="auto"/>
        <w:rPr>
          <w:rFonts w:cs="Palatino-Roman"/>
          <w:color w:val="000000" w:themeColor="text1"/>
        </w:rPr>
      </w:pPr>
      <w:r>
        <w:rPr>
          <w:rFonts w:cs="Palatino-Roman"/>
          <w:color w:val="000000" w:themeColor="text1"/>
        </w:rPr>
        <w:t xml:space="preserve">There are some good articles on this with the planning before as important as the trip itself. </w:t>
      </w:r>
    </w:p>
    <w:p w:rsidR="00C8544A" w:rsidRDefault="00C8544A" w:rsidP="006C284D">
      <w:pPr>
        <w:autoSpaceDE w:val="0"/>
        <w:autoSpaceDN w:val="0"/>
        <w:adjustRightInd w:val="0"/>
        <w:spacing w:after="0" w:line="240" w:lineRule="auto"/>
        <w:rPr>
          <w:rFonts w:cs="Palatino-Roman"/>
          <w:color w:val="000000" w:themeColor="text1"/>
        </w:rPr>
      </w:pPr>
    </w:p>
    <w:p w:rsidR="00C8544A" w:rsidRDefault="00C8544A" w:rsidP="00C8544A">
      <w:pPr>
        <w:autoSpaceDE w:val="0"/>
        <w:autoSpaceDN w:val="0"/>
        <w:adjustRightInd w:val="0"/>
        <w:spacing w:after="0" w:line="240" w:lineRule="auto"/>
        <w:ind w:left="720"/>
        <w:rPr>
          <w:rFonts w:cs="Palatino-Roman"/>
          <w:color w:val="000000" w:themeColor="text1"/>
        </w:rPr>
      </w:pPr>
      <w:r w:rsidRPr="00C8544A">
        <w:rPr>
          <w:rFonts w:cs="Palatino-Roman"/>
          <w:color w:val="000000" w:themeColor="text1"/>
        </w:rPr>
        <w:t>The role of the organizer</w:t>
      </w:r>
      <w:r>
        <w:rPr>
          <w:rFonts w:cs="Palatino-Roman"/>
          <w:color w:val="000000" w:themeColor="text1"/>
        </w:rPr>
        <w:t>/educator</w:t>
      </w:r>
      <w:r w:rsidRPr="00C8544A">
        <w:rPr>
          <w:rFonts w:cs="Palatino-Roman"/>
          <w:color w:val="000000" w:themeColor="text1"/>
        </w:rPr>
        <w:t xml:space="preserve"> is also an important consideration during the trip stage. Although monitoring and management of the experience is important, monitoring participant learning is also a major organizer responsibility. Throughout the field trip, the organizer should be actively engaged in teaching activities. However, on field trips the organizer should utilize different teaching approaches than those used in traditional classroom settings. Organizers should interact with participants to help answer questions they might have. Organizers should also initiate discussion with small groups of participants by asking them questions. During field trips, organizers should function more as facilitators or guides rather than directors. By playing an active rather than a passive role during the field trip, organizers can increase student interest and learning</w:t>
      </w:r>
      <w:r>
        <w:rPr>
          <w:rFonts w:cs="Palatino-Roman"/>
          <w:color w:val="000000" w:themeColor="text1"/>
          <w:vertAlign w:val="superscript"/>
        </w:rPr>
        <w:t>5</w:t>
      </w:r>
      <w:r w:rsidRPr="00C8544A">
        <w:rPr>
          <w:rFonts w:cs="Palatino-Roman"/>
          <w:color w:val="000000" w:themeColor="text1"/>
        </w:rPr>
        <w:t>.</w:t>
      </w:r>
      <w:r>
        <w:rPr>
          <w:rFonts w:cs="Palatino-Roman"/>
          <w:color w:val="000000" w:themeColor="text1"/>
        </w:rPr>
        <w:t>”</w:t>
      </w:r>
    </w:p>
    <w:p w:rsidR="00C8544A" w:rsidRDefault="00C8544A" w:rsidP="00C8544A">
      <w:pPr>
        <w:autoSpaceDE w:val="0"/>
        <w:autoSpaceDN w:val="0"/>
        <w:adjustRightInd w:val="0"/>
        <w:spacing w:after="0" w:line="240" w:lineRule="auto"/>
        <w:rPr>
          <w:rFonts w:cs="Palatino-Roman"/>
          <w:color w:val="000000" w:themeColor="text1"/>
        </w:rPr>
      </w:pPr>
    </w:p>
    <w:p w:rsidR="00C8544A" w:rsidRDefault="00C8544A" w:rsidP="00C8544A">
      <w:pPr>
        <w:autoSpaceDE w:val="0"/>
        <w:autoSpaceDN w:val="0"/>
        <w:adjustRightInd w:val="0"/>
        <w:spacing w:after="0" w:line="240" w:lineRule="auto"/>
        <w:rPr>
          <w:rFonts w:cs="Palatino-Roman"/>
          <w:color w:val="000000" w:themeColor="text1"/>
        </w:rPr>
      </w:pPr>
      <w:r>
        <w:rPr>
          <w:rFonts w:cs="Palatino-Roman"/>
          <w:color w:val="000000" w:themeColor="text1"/>
        </w:rPr>
        <w:t>For the student they need to be involved beforehand as the article notes –</w:t>
      </w:r>
    </w:p>
    <w:p w:rsidR="00C8544A" w:rsidRDefault="00C8544A" w:rsidP="00C8544A">
      <w:pPr>
        <w:autoSpaceDE w:val="0"/>
        <w:autoSpaceDN w:val="0"/>
        <w:adjustRightInd w:val="0"/>
        <w:spacing w:after="0" w:line="240" w:lineRule="auto"/>
        <w:rPr>
          <w:rFonts w:cs="Palatino-Roman"/>
          <w:color w:val="000000" w:themeColor="text1"/>
        </w:rPr>
      </w:pPr>
    </w:p>
    <w:p w:rsidR="00C8544A" w:rsidRPr="001E63E8" w:rsidRDefault="00C8544A" w:rsidP="00C8544A">
      <w:pPr>
        <w:autoSpaceDE w:val="0"/>
        <w:autoSpaceDN w:val="0"/>
        <w:adjustRightInd w:val="0"/>
        <w:spacing w:after="0" w:line="240" w:lineRule="auto"/>
        <w:ind w:left="720"/>
        <w:rPr>
          <w:rFonts w:cs="Palatino-Roman"/>
          <w:color w:val="000000" w:themeColor="text1"/>
        </w:rPr>
      </w:pPr>
      <w:r>
        <w:rPr>
          <w:rFonts w:cs="Palatino-Roman"/>
          <w:color w:val="000000" w:themeColor="text1"/>
        </w:rPr>
        <w:t>“</w:t>
      </w:r>
      <w:r w:rsidRPr="00C8544A">
        <w:rPr>
          <w:rFonts w:cs="Palatino-Roman"/>
          <w:color w:val="000000" w:themeColor="text1"/>
        </w:rPr>
        <w:t>To increase the educational effectiveness of field trips, pre-trip instruction should also focus on the content topics and concepts that participants will be investigating during the field trip. It is important for field trip organizers to give participants verbal clues regarding what to look for during their activities. Pre-trip instruction makes it easier for participants to focus on the educational goals of the trip. As part of pre-trip lessons, organizers should demonstrate the use of any equipment and explain in detail any activities that will be occurring during the field trip</w:t>
      </w:r>
      <w:r>
        <w:rPr>
          <w:rFonts w:cs="Palatino-Roman"/>
          <w:color w:val="000000" w:themeColor="text1"/>
          <w:vertAlign w:val="superscript"/>
        </w:rPr>
        <w:t>5</w:t>
      </w:r>
      <w:r w:rsidRPr="00C8544A">
        <w:rPr>
          <w:rFonts w:cs="Palatino-Roman"/>
          <w:color w:val="000000" w:themeColor="text1"/>
        </w:rPr>
        <w:t>.</w:t>
      </w:r>
      <w:r>
        <w:rPr>
          <w:rFonts w:cs="Palatino-Roman"/>
          <w:color w:val="000000" w:themeColor="text1"/>
        </w:rPr>
        <w:t>”</w:t>
      </w:r>
    </w:p>
    <w:p w:rsidR="006C284D" w:rsidRDefault="006C284D" w:rsidP="006C284D">
      <w:pPr>
        <w:autoSpaceDE w:val="0"/>
        <w:autoSpaceDN w:val="0"/>
        <w:adjustRightInd w:val="0"/>
        <w:spacing w:after="0" w:line="240" w:lineRule="auto"/>
        <w:rPr>
          <w:rFonts w:cs="Palatino-Roman"/>
          <w:color w:val="000000" w:themeColor="text1"/>
        </w:rPr>
      </w:pPr>
    </w:p>
    <w:p w:rsidR="006C284D" w:rsidRPr="001E63E8" w:rsidRDefault="006C284D" w:rsidP="006C284D">
      <w:pPr>
        <w:autoSpaceDE w:val="0"/>
        <w:autoSpaceDN w:val="0"/>
        <w:adjustRightInd w:val="0"/>
        <w:spacing w:after="0" w:line="240" w:lineRule="auto"/>
        <w:rPr>
          <w:rFonts w:cs="Palatino-Roman"/>
          <w:color w:val="000000" w:themeColor="text1"/>
        </w:rPr>
      </w:pPr>
    </w:p>
    <w:p w:rsidR="006C284D" w:rsidRDefault="00C8544A" w:rsidP="00E44795">
      <w:pPr>
        <w:rPr>
          <w:rFonts w:ascii="Calibri" w:hAnsi="Calibri"/>
          <w:color w:val="000000" w:themeColor="text1"/>
        </w:rPr>
      </w:pPr>
      <w:r>
        <w:rPr>
          <w:rFonts w:ascii="Calibri" w:hAnsi="Calibri"/>
          <w:color w:val="000000" w:themeColor="text1"/>
        </w:rPr>
        <w:t xml:space="preserve">In </w:t>
      </w:r>
      <w:r w:rsidR="00731ED7">
        <w:rPr>
          <w:rFonts w:ascii="Calibri" w:hAnsi="Calibri"/>
          <w:color w:val="000000" w:themeColor="text1"/>
        </w:rPr>
        <w:t>conclusion,</w:t>
      </w:r>
      <w:r>
        <w:rPr>
          <w:rFonts w:ascii="Calibri" w:hAnsi="Calibri"/>
          <w:color w:val="000000" w:themeColor="text1"/>
        </w:rPr>
        <w:t xml:space="preserve"> it is important to be organized in the pursuit of successful field trip whether it is local and virtual. Being prepared and managing risks as noted in the discussion above is critical.</w:t>
      </w:r>
    </w:p>
    <w:p w:rsidR="00C8544A" w:rsidRDefault="00C8544A" w:rsidP="00E44795">
      <w:pPr>
        <w:rPr>
          <w:rFonts w:ascii="Calibri" w:hAnsi="Calibri"/>
          <w:color w:val="000000" w:themeColor="text1"/>
        </w:rPr>
      </w:pPr>
      <w:r>
        <w:rPr>
          <w:rFonts w:ascii="Calibri" w:hAnsi="Calibri"/>
          <w:color w:val="000000" w:themeColor="text1"/>
        </w:rPr>
        <w:t>Successful field trips are made not born and good preparation will make a Field Trip a rewarding experience for the educator and the student.</w:t>
      </w:r>
    </w:p>
    <w:p w:rsidR="00EB0A13" w:rsidRDefault="00C8544A" w:rsidP="00C8544A">
      <w:pPr>
        <w:ind w:left="720"/>
        <w:rPr>
          <w:rFonts w:cstheme="minorHAnsi"/>
          <w:b/>
          <w:color w:val="000000"/>
        </w:rPr>
      </w:pPr>
      <w:r w:rsidRPr="00C8544A">
        <w:rPr>
          <w:rFonts w:ascii="Calibri" w:hAnsi="Calibri"/>
          <w:color w:val="000000" w:themeColor="text1"/>
        </w:rPr>
        <w:t xml:space="preserve">Planning and organizing a successful field trip can be a great deal of work for the organizer. However, by following the simple steps in each of the pre-trip, trip, and post-trip stages, your participants can greatly benefit from your labor. Also when a </w:t>
      </w:r>
      <w:r w:rsidR="00731ED7" w:rsidRPr="00C8544A">
        <w:rPr>
          <w:rFonts w:ascii="Calibri" w:hAnsi="Calibri"/>
          <w:color w:val="000000" w:themeColor="text1"/>
        </w:rPr>
        <w:t>well-developed</w:t>
      </w:r>
      <w:r w:rsidRPr="00C8544A">
        <w:rPr>
          <w:rFonts w:ascii="Calibri" w:hAnsi="Calibri"/>
          <w:color w:val="000000" w:themeColor="text1"/>
        </w:rPr>
        <w:t xml:space="preserve"> field trip plan is presented to administrators, many of their concerns are usually addressed. Field trips should be an integral part of extension programming. If county faculty properly plan and execute educational field trips everyone can benefit from the experience</w:t>
      </w:r>
      <w:r>
        <w:rPr>
          <w:rFonts w:ascii="Calibri" w:hAnsi="Calibri"/>
          <w:color w:val="000000" w:themeColor="text1"/>
          <w:vertAlign w:val="superscript"/>
        </w:rPr>
        <w:t>5</w:t>
      </w:r>
      <w:r>
        <w:rPr>
          <w:rFonts w:ascii="Calibri" w:hAnsi="Calibri"/>
          <w:color w:val="000000" w:themeColor="text1"/>
        </w:rPr>
        <w:t>”</w:t>
      </w:r>
      <w:r w:rsidRPr="00C8544A">
        <w:rPr>
          <w:rFonts w:ascii="Calibri" w:hAnsi="Calibri"/>
          <w:color w:val="000000" w:themeColor="text1"/>
        </w:rPr>
        <w:t>.</w:t>
      </w:r>
    </w:p>
    <w:p w:rsidR="00EB0A13" w:rsidRDefault="00EB0A13"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43A1" w:rsidRDefault="007B43A1" w:rsidP="003E12C1">
      <w:pPr>
        <w:rPr>
          <w:rFonts w:cstheme="minorHAnsi"/>
          <w:b/>
          <w:color w:val="000000"/>
        </w:rPr>
      </w:pPr>
    </w:p>
    <w:p w:rsidR="007B2415" w:rsidRDefault="00470BFE" w:rsidP="003E12C1">
      <w:pPr>
        <w:rPr>
          <w:rFonts w:cstheme="minorHAnsi"/>
          <w:b/>
          <w:color w:val="000000"/>
        </w:rPr>
      </w:pPr>
      <w:r w:rsidRPr="00AF0BBD">
        <w:rPr>
          <w:rFonts w:cstheme="minorHAnsi"/>
          <w:b/>
          <w:color w:val="000000"/>
        </w:rPr>
        <w:t>References</w:t>
      </w:r>
    </w:p>
    <w:p w:rsidR="00EB0A13" w:rsidRDefault="00EB0A13" w:rsidP="00EB0A13">
      <w:pPr>
        <w:rPr>
          <w:b/>
          <w:color w:val="000000" w:themeColor="text1"/>
        </w:rPr>
      </w:pPr>
      <w:r>
        <w:rPr>
          <w:b/>
          <w:color w:val="000000" w:themeColor="text1"/>
        </w:rPr>
        <w:t>1</w:t>
      </w:r>
      <w:r>
        <w:rPr>
          <w:b/>
          <w:color w:val="000000" w:themeColor="text1"/>
        </w:rPr>
        <w:t xml:space="preserve">. Barkley, Elizabeth F., Student Engagement Techniques – A Handbook for College Faculty </w:t>
      </w:r>
      <w:r w:rsidRPr="00647A70">
        <w:rPr>
          <w:b/>
          <w:color w:val="000000" w:themeColor="text1"/>
        </w:rPr>
        <w:t xml:space="preserve">Jossey Bass </w:t>
      </w:r>
      <w:r>
        <w:rPr>
          <w:b/>
          <w:color w:val="000000" w:themeColor="text1"/>
        </w:rPr>
        <w:t>2010 - John Wiley and Sons</w:t>
      </w:r>
      <w:r w:rsidR="007B43A1">
        <w:rPr>
          <w:b/>
          <w:color w:val="000000" w:themeColor="text1"/>
        </w:rPr>
        <w:t xml:space="preserve"> P. 296</w:t>
      </w:r>
    </w:p>
    <w:p w:rsidR="00647A70" w:rsidRDefault="00EB0A13" w:rsidP="00647A70">
      <w:pPr>
        <w:rPr>
          <w:b/>
          <w:color w:val="000000" w:themeColor="text1"/>
        </w:rPr>
      </w:pPr>
      <w:r>
        <w:rPr>
          <w:b/>
          <w:color w:val="000000"/>
        </w:rPr>
        <w:t>2</w:t>
      </w:r>
      <w:r w:rsidR="00647A70" w:rsidRPr="00647A70">
        <w:rPr>
          <w:b/>
          <w:color w:val="000000"/>
        </w:rPr>
        <w:t xml:space="preserve">. </w:t>
      </w:r>
      <w:hyperlink r:id="rId10" w:history="1">
        <w:r w:rsidR="00647A70" w:rsidRPr="00647A70">
          <w:rPr>
            <w:b/>
            <w:color w:val="000000" w:themeColor="text1"/>
          </w:rPr>
          <w:t>Brookfield,</w:t>
        </w:r>
      </w:hyperlink>
      <w:r w:rsidR="00647A70" w:rsidRPr="00647A70">
        <w:rPr>
          <w:b/>
          <w:color w:val="000000" w:themeColor="text1"/>
        </w:rPr>
        <w:t xml:space="preserve"> Stephen D. The Skillful Teacher 3</w:t>
      </w:r>
      <w:r w:rsidR="00647A70" w:rsidRPr="00647A70">
        <w:rPr>
          <w:b/>
          <w:color w:val="000000" w:themeColor="text1"/>
          <w:vertAlign w:val="superscript"/>
        </w:rPr>
        <w:t>rd</w:t>
      </w:r>
      <w:r w:rsidR="00647A70" w:rsidRPr="00647A70">
        <w:rPr>
          <w:b/>
          <w:color w:val="000000" w:themeColor="text1"/>
        </w:rPr>
        <w:t xml:space="preserve"> Edition Jossey Bass 2915</w:t>
      </w:r>
    </w:p>
    <w:p w:rsidR="00077851" w:rsidRDefault="00077851" w:rsidP="00647A70">
      <w:pPr>
        <w:rPr>
          <w:b/>
          <w:color w:val="000000" w:themeColor="text1"/>
        </w:rPr>
      </w:pPr>
      <w:r>
        <w:rPr>
          <w:b/>
          <w:color w:val="000000" w:themeColor="text1"/>
        </w:rPr>
        <w:t xml:space="preserve">3. The Educational Value of Field Trips – Web Site - </w:t>
      </w:r>
      <w:hyperlink r:id="rId11" w:history="1">
        <w:r w:rsidRPr="00E72BFD">
          <w:rPr>
            <w:rStyle w:val="Hyperlink"/>
          </w:rPr>
          <w:t>http://educationnext.org/the-educational-value-of-field-trips/</w:t>
        </w:r>
      </w:hyperlink>
      <w:r>
        <w:rPr>
          <w:b/>
          <w:color w:val="000000" w:themeColor="text1"/>
        </w:rPr>
        <w:t xml:space="preserve"> </w:t>
      </w:r>
    </w:p>
    <w:p w:rsidR="00077851" w:rsidRPr="006C284D" w:rsidRDefault="00077851" w:rsidP="00647A70">
      <w:pPr>
        <w:rPr>
          <w:rFonts w:cstheme="minorHAnsi"/>
          <w:color w:val="000000" w:themeColor="text1"/>
          <w:lang w:val="en"/>
        </w:rPr>
      </w:pPr>
      <w:r>
        <w:rPr>
          <w:b/>
          <w:color w:val="000000" w:themeColor="text1"/>
        </w:rPr>
        <w:t>4</w:t>
      </w:r>
      <w:r w:rsidRPr="00077851">
        <w:rPr>
          <w:b/>
          <w:color w:val="000000" w:themeColor="text1"/>
        </w:rPr>
        <w:t xml:space="preserve">. </w:t>
      </w:r>
      <w:r w:rsidRPr="00077851">
        <w:rPr>
          <w:color w:val="000000" w:themeColor="text1"/>
          <w:lang w:val="en"/>
        </w:rPr>
        <w:t>Using Virtual Field Trips as a 21st Century Teaching and Learning Tool</w:t>
      </w:r>
      <w:r w:rsidRPr="00077851">
        <w:rPr>
          <w:color w:val="000000" w:themeColor="text1"/>
          <w:lang w:val="en"/>
        </w:rPr>
        <w:t xml:space="preserve"> – Web Site - </w:t>
      </w:r>
      <w:hyperlink r:id="rId12" w:history="1">
        <w:r w:rsidRPr="00E72BFD">
          <w:rPr>
            <w:rStyle w:val="Hyperlink"/>
            <w:lang w:val="en"/>
          </w:rPr>
          <w:t>https://www.learntechlib.org/p/22650</w:t>
        </w:r>
      </w:hyperlink>
      <w:r>
        <w:rPr>
          <w:color w:val="000000" w:themeColor="text1"/>
          <w:lang w:val="en"/>
        </w:rPr>
        <w:t xml:space="preserve"> </w:t>
      </w:r>
      <w:r w:rsidR="006C284D">
        <w:rPr>
          <w:color w:val="000000" w:themeColor="text1"/>
          <w:lang w:val="en"/>
        </w:rPr>
        <w:t xml:space="preserve">from </w:t>
      </w:r>
      <w:r w:rsidR="006C284D" w:rsidRPr="006C284D">
        <w:rPr>
          <w:rStyle w:val="conference-name1"/>
          <w:rFonts w:cstheme="minorHAnsi"/>
          <w:color w:val="333333"/>
          <w:lang w:val="en"/>
        </w:rPr>
        <w:t>Society for Information Technology &amp; Teacher Education International Conference</w:t>
      </w:r>
      <w:r w:rsidR="006C284D" w:rsidRPr="006C284D">
        <w:rPr>
          <w:rFonts w:cstheme="minorHAnsi"/>
          <w:color w:val="333333"/>
          <w:lang w:val="en"/>
        </w:rPr>
        <w:t xml:space="preserve">, Mar 19, 2006 in Orlando, Florida, USA </w:t>
      </w:r>
      <w:r w:rsidR="006C284D" w:rsidRPr="006C284D">
        <w:rPr>
          <w:rStyle w:val="isbn2"/>
          <w:rFonts w:cstheme="minorHAnsi"/>
          <w:color w:val="333333"/>
          <w:lang w:val="en"/>
        </w:rPr>
        <w:t>ISBN 978-1-880094-58-7</w:t>
      </w:r>
      <w:r w:rsidR="006C284D" w:rsidRPr="006C284D">
        <w:rPr>
          <w:rFonts w:cstheme="minorHAnsi"/>
          <w:color w:val="333333"/>
          <w:lang w:val="en"/>
        </w:rPr>
        <w:t xml:space="preserve"> </w:t>
      </w:r>
      <w:r w:rsidR="006C284D" w:rsidRPr="006C284D">
        <w:rPr>
          <w:rStyle w:val="publisher"/>
          <w:rFonts w:cstheme="minorHAnsi"/>
          <w:color w:val="333333"/>
          <w:lang w:val="en"/>
        </w:rPr>
        <w:t>Publisher: Association for the Advancement of Computing in Education (AACE), Chesapeake, VA</w:t>
      </w:r>
    </w:p>
    <w:p w:rsidR="007B43A1" w:rsidRPr="007B43A1" w:rsidRDefault="00C8544A" w:rsidP="00647A70">
      <w:pPr>
        <w:rPr>
          <w:color w:val="000000" w:themeColor="text1"/>
        </w:rPr>
      </w:pPr>
      <w:r>
        <w:rPr>
          <w:b/>
          <w:color w:val="000000" w:themeColor="text1"/>
        </w:rPr>
        <w:t xml:space="preserve">5. </w:t>
      </w:r>
      <w:r w:rsidRPr="00C8544A">
        <w:rPr>
          <w:b/>
          <w:color w:val="000000" w:themeColor="text1"/>
        </w:rPr>
        <w:t xml:space="preserve">Effective Use of Field Trips in Educational Programming: A Three Stage Approach </w:t>
      </w:r>
      <w:r>
        <w:rPr>
          <w:b/>
          <w:color w:val="000000" w:themeColor="text1"/>
        </w:rPr>
        <w:t xml:space="preserve"> - Web Site - </w:t>
      </w:r>
      <w:hyperlink r:id="rId13" w:history="1">
        <w:r w:rsidRPr="00E72BFD">
          <w:rPr>
            <w:rStyle w:val="Hyperlink"/>
          </w:rPr>
          <w:t>https://edis.ifas.ufl.edu/pdffiles/WC/WC05400.pdf</w:t>
        </w:r>
      </w:hyperlink>
      <w:r>
        <w:rPr>
          <w:b/>
          <w:color w:val="000000" w:themeColor="text1"/>
        </w:rPr>
        <w:t xml:space="preserve"> </w:t>
      </w:r>
      <w:r w:rsidR="00731ED7">
        <w:rPr>
          <w:b/>
          <w:color w:val="000000" w:themeColor="text1"/>
        </w:rPr>
        <w:t xml:space="preserve">and </w:t>
      </w:r>
      <w:hyperlink r:id="rId14" w:history="1">
        <w:r w:rsidR="007B43A1" w:rsidRPr="00E72BFD">
          <w:rPr>
            <w:rStyle w:val="Hyperlink"/>
          </w:rPr>
          <w:t>http://edis.ifas.ufl.edu/wc054</w:t>
        </w:r>
      </w:hyperlink>
      <w:r w:rsidR="007B43A1">
        <w:rPr>
          <w:color w:val="000000" w:themeColor="text1"/>
        </w:rPr>
        <w:t xml:space="preserve"> </w:t>
      </w:r>
      <w:r w:rsidR="007B43A1" w:rsidRPr="007B43A1">
        <w:rPr>
          <w:color w:val="000000" w:themeColor="text1"/>
        </w:rPr>
        <w:t xml:space="preserve"> </w:t>
      </w:r>
    </w:p>
    <w:p w:rsidR="007B43A1" w:rsidRPr="00077851" w:rsidRDefault="007B43A1" w:rsidP="00647A70">
      <w:pPr>
        <w:rPr>
          <w:b/>
          <w:color w:val="000000" w:themeColor="text1"/>
        </w:rPr>
      </w:pPr>
      <w:r>
        <w:rPr>
          <w:b/>
          <w:color w:val="000000" w:themeColor="text1"/>
        </w:rPr>
        <w:t xml:space="preserve">6. Out of the Classroom and into the city – Web Site </w:t>
      </w:r>
      <w:hyperlink r:id="rId15" w:history="1">
        <w:r w:rsidRPr="00E72BFD">
          <w:rPr>
            <w:rStyle w:val="Hyperlink"/>
          </w:rPr>
          <w:t>https://courses.lumenlearning.com/wmreadinganthology/chapter/out-of-the-classroom-and-into-the-city-the-use-of-field-trips-as-an-experiential-learning-tool-in-teacher-education/</w:t>
        </w:r>
      </w:hyperlink>
      <w:r>
        <w:rPr>
          <w:b/>
          <w:color w:val="000000" w:themeColor="text1"/>
        </w:rPr>
        <w:t xml:space="preserve"> </w:t>
      </w:r>
    </w:p>
    <w:p w:rsidR="00496E63" w:rsidRPr="000D745A" w:rsidRDefault="00496E63" w:rsidP="000D745A">
      <w:pPr>
        <w:pBdr>
          <w:bottom w:val="double" w:sz="6" w:space="1" w:color="auto"/>
        </w:pBdr>
        <w:spacing w:after="0" w:line="240" w:lineRule="auto"/>
        <w:rPr>
          <w:rFonts w:eastAsia="Times New Roman" w:cstheme="minorHAnsi"/>
          <w:lang w:val="en"/>
        </w:rPr>
      </w:pPr>
    </w:p>
    <w:p w:rsidR="00C8662E" w:rsidRDefault="00C8662E" w:rsidP="00647A70">
      <w:pPr>
        <w:rPr>
          <w:rFonts w:cstheme="minorHAnsi"/>
          <w:b/>
        </w:rPr>
      </w:pPr>
    </w:p>
    <w:p w:rsidR="00AB7907" w:rsidRPr="00077851" w:rsidRDefault="00D6211F">
      <w:pPr>
        <w:rPr>
          <w:rFonts w:cstheme="minorHAnsi"/>
          <w:b/>
        </w:rPr>
      </w:pPr>
      <w:r w:rsidRPr="00077851">
        <w:rPr>
          <w:rFonts w:cstheme="minorHAnsi"/>
          <w:b/>
        </w:rPr>
        <w:t>Related Documents</w:t>
      </w:r>
    </w:p>
    <w:p w:rsidR="00D6211F" w:rsidRDefault="00D6211F">
      <w:pPr>
        <w:rPr>
          <w:rFonts w:cstheme="minorHAnsi"/>
        </w:rPr>
      </w:pPr>
      <w:r>
        <w:rPr>
          <w:rFonts w:cstheme="minorHAnsi"/>
        </w:rPr>
        <w:t xml:space="preserve">1) </w:t>
      </w:r>
      <w:hyperlink r:id="rId16" w:history="1">
        <w:r w:rsidRPr="00077851">
          <w:rPr>
            <w:rStyle w:val="Hyperlink"/>
            <w:rFonts w:cstheme="minorHAnsi"/>
          </w:rPr>
          <w:t>Coo</w:t>
        </w:r>
        <w:r w:rsidR="001A7084" w:rsidRPr="00077851">
          <w:rPr>
            <w:rStyle w:val="Hyperlink"/>
            <w:rFonts w:cstheme="minorHAnsi"/>
          </w:rPr>
          <w:t>t</w:t>
        </w:r>
        <w:r w:rsidRPr="00077851">
          <w:rPr>
            <w:rStyle w:val="Hyperlink"/>
            <w:rFonts w:cstheme="minorHAnsi"/>
          </w:rPr>
          <w:t>ie</w:t>
        </w:r>
        <w:r w:rsidR="001A7084" w:rsidRPr="00077851">
          <w:rPr>
            <w:rStyle w:val="Hyperlink"/>
            <w:rFonts w:cstheme="minorHAnsi"/>
          </w:rPr>
          <w:t xml:space="preserve"> Catcher</w:t>
        </w:r>
      </w:hyperlink>
      <w:r w:rsidR="00E308CE">
        <w:rPr>
          <w:rFonts w:cstheme="minorHAnsi"/>
        </w:rPr>
        <w:t xml:space="preserve"> – Top 8 in Doha</w:t>
      </w:r>
      <w:r w:rsidR="00077851">
        <w:rPr>
          <w:rFonts w:cstheme="minorHAnsi"/>
        </w:rPr>
        <w:t xml:space="preserve"> – Peter and Mark</w:t>
      </w:r>
    </w:p>
    <w:p w:rsidR="00D6211F" w:rsidRDefault="00D6211F">
      <w:pPr>
        <w:rPr>
          <w:rFonts w:cstheme="minorHAnsi"/>
        </w:rPr>
      </w:pPr>
      <w:r>
        <w:rPr>
          <w:rFonts w:cstheme="minorHAnsi"/>
        </w:rPr>
        <w:t xml:space="preserve">2) </w:t>
      </w:r>
      <w:hyperlink r:id="rId17" w:history="1">
        <w:r w:rsidRPr="00077851">
          <w:rPr>
            <w:rStyle w:val="Hyperlink"/>
            <w:rFonts w:cstheme="minorHAnsi"/>
          </w:rPr>
          <w:t>PowerPoint Presentation</w:t>
        </w:r>
      </w:hyperlink>
    </w:p>
    <w:p w:rsidR="00D6211F" w:rsidRDefault="00D6211F">
      <w:pPr>
        <w:rPr>
          <w:rFonts w:cstheme="minorHAnsi"/>
        </w:rPr>
      </w:pPr>
      <w:r>
        <w:rPr>
          <w:rFonts w:cstheme="minorHAnsi"/>
        </w:rPr>
        <w:t>3</w:t>
      </w:r>
      <w:hyperlink r:id="rId18" w:history="1">
        <w:r w:rsidRPr="00077851">
          <w:rPr>
            <w:rStyle w:val="Hyperlink"/>
            <w:rFonts w:cstheme="minorHAnsi"/>
          </w:rPr>
          <w:t>) Instruction</w:t>
        </w:r>
        <w:r w:rsidR="00077851" w:rsidRPr="00077851">
          <w:rPr>
            <w:rStyle w:val="Hyperlink"/>
            <w:rFonts w:cstheme="minorHAnsi"/>
          </w:rPr>
          <w:t xml:space="preserve">s – </w:t>
        </w:r>
        <w:r w:rsidR="00077851">
          <w:rPr>
            <w:rStyle w:val="Hyperlink"/>
            <w:rFonts w:cstheme="minorHAnsi"/>
          </w:rPr>
          <w:t xml:space="preserve">Doha and Qatar - </w:t>
        </w:r>
        <w:r w:rsidR="00077851" w:rsidRPr="00077851">
          <w:rPr>
            <w:rStyle w:val="Hyperlink"/>
            <w:rFonts w:cstheme="minorHAnsi"/>
          </w:rPr>
          <w:t>Handout Exercise</w:t>
        </w:r>
      </w:hyperlink>
    </w:p>
    <w:p w:rsidR="00077851" w:rsidRPr="00647A70" w:rsidRDefault="00077851">
      <w:pPr>
        <w:rPr>
          <w:rFonts w:cstheme="minorHAnsi"/>
        </w:rPr>
      </w:pPr>
      <w:r>
        <w:rPr>
          <w:rFonts w:cstheme="minorHAnsi"/>
        </w:rPr>
        <w:t xml:space="preserve">4) </w:t>
      </w:r>
      <w:hyperlink r:id="rId19" w:history="1">
        <w:r w:rsidRPr="00077851">
          <w:rPr>
            <w:rStyle w:val="Hyperlink"/>
            <w:rFonts w:cstheme="minorHAnsi"/>
          </w:rPr>
          <w:t>Doha Tourist Guide Handbook v1 Prize</w:t>
        </w:r>
      </w:hyperlink>
    </w:p>
    <w:sectPr w:rsidR="00077851" w:rsidRPr="00647A70">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7171" w:rsidRDefault="000B7171" w:rsidP="000B7171">
      <w:pPr>
        <w:spacing w:after="0" w:line="240" w:lineRule="auto"/>
      </w:pPr>
      <w:r>
        <w:separator/>
      </w:r>
    </w:p>
  </w:endnote>
  <w:endnote w:type="continuationSeparator" w:id="0">
    <w:p w:rsidR="000B7171" w:rsidRDefault="000B7171" w:rsidP="000B7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PT Sans Regular">
    <w:altName w:val="Times New Roman"/>
    <w:panose1 w:val="00000000000000000000"/>
    <w:charset w:val="00"/>
    <w:family w:val="roman"/>
    <w:notTrueType/>
    <w:pitch w:val="default"/>
  </w:font>
  <w:font w:name="Palatino-Italic">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Myriad-Roman">
    <w:panose1 w:val="00000000000000000000"/>
    <w:charset w:val="00"/>
    <w:family w:val="swiss"/>
    <w:notTrueType/>
    <w:pitch w:val="default"/>
    <w:sig w:usb0="00000003" w:usb1="00000000" w:usb2="00000000" w:usb3="00000000" w:csb0="00000001" w:csb1="00000000"/>
  </w:font>
  <w:font w:name="Myriad-Bold">
    <w:altName w:val="Calibri"/>
    <w:panose1 w:val="00000000000000000000"/>
    <w:charset w:val="00"/>
    <w:family w:val="swiss"/>
    <w:notTrueType/>
    <w:pitch w:val="default"/>
    <w:sig w:usb0="00000003" w:usb1="00000000" w:usb2="00000000" w:usb3="00000000" w:csb0="00000001" w:csb1="00000000"/>
  </w:font>
  <w:font w:name="Myriad-BoldItalic">
    <w:panose1 w:val="00000000000000000000"/>
    <w:charset w:val="00"/>
    <w:family w:val="swiss"/>
    <w:notTrueType/>
    <w:pitch w:val="default"/>
    <w:sig w:usb0="00000003" w:usb1="00000000" w:usb2="00000000" w:usb3="00000000" w:csb0="00000001" w:csb1="00000000"/>
  </w:font>
  <w:font w:name="Palatino-Roman">
    <w:panose1 w:val="00000000000000000000"/>
    <w:charset w:val="00"/>
    <w:family w:val="roman"/>
    <w:notTrueType/>
    <w:pitch w:val="default"/>
    <w:sig w:usb0="00000003" w:usb1="00000000" w:usb2="00000000" w:usb3="00000000" w:csb0="00000001" w:csb1="00000000"/>
  </w:font>
  <w:font w:name="Palatino-Bold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5892043"/>
      <w:docPartObj>
        <w:docPartGallery w:val="Page Numbers (Bottom of Page)"/>
        <w:docPartUnique/>
      </w:docPartObj>
    </w:sdtPr>
    <w:sdtEndPr>
      <w:rPr>
        <w:color w:val="7F7F7F" w:themeColor="background1" w:themeShade="7F"/>
        <w:spacing w:val="60"/>
      </w:rPr>
    </w:sdtEndPr>
    <w:sdtContent>
      <w:p w:rsidR="000B7171" w:rsidRDefault="002324BC">
        <w:pPr>
          <w:pStyle w:val="Footer"/>
          <w:pBdr>
            <w:top w:val="single" w:sz="4" w:space="1" w:color="D9D9D9" w:themeColor="background1" w:themeShade="D9"/>
          </w:pBdr>
          <w:jc w:val="right"/>
        </w:pPr>
        <w:r>
          <w:t xml:space="preserve">Peter Robertson                                                 </w:t>
        </w:r>
        <w:r w:rsidR="000B7171">
          <w:fldChar w:fldCharType="begin"/>
        </w:r>
        <w:r w:rsidR="000B7171">
          <w:instrText xml:space="preserve"> PAGE   \* MERGEFORMAT </w:instrText>
        </w:r>
        <w:r w:rsidR="000B7171">
          <w:fldChar w:fldCharType="separate"/>
        </w:r>
        <w:r w:rsidR="007A0BCA">
          <w:rPr>
            <w:noProof/>
          </w:rPr>
          <w:t>8</w:t>
        </w:r>
        <w:r w:rsidR="000B7171">
          <w:rPr>
            <w:noProof/>
          </w:rPr>
          <w:fldChar w:fldCharType="end"/>
        </w:r>
        <w:r w:rsidR="000B7171">
          <w:t xml:space="preserve"> | </w:t>
        </w:r>
        <w:r w:rsidR="000B7171">
          <w:rPr>
            <w:color w:val="7F7F7F" w:themeColor="background1" w:themeShade="7F"/>
            <w:spacing w:val="60"/>
          </w:rPr>
          <w:t>Page</w:t>
        </w:r>
      </w:p>
    </w:sdtContent>
  </w:sdt>
  <w:p w:rsidR="000B7171" w:rsidRDefault="000B71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7171" w:rsidRDefault="000B7171" w:rsidP="000B7171">
      <w:pPr>
        <w:spacing w:after="0" w:line="240" w:lineRule="auto"/>
      </w:pPr>
      <w:r>
        <w:separator/>
      </w:r>
    </w:p>
  </w:footnote>
  <w:footnote w:type="continuationSeparator" w:id="0">
    <w:p w:rsidR="000B7171" w:rsidRDefault="000B7171" w:rsidP="000B71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2615F8"/>
    <w:multiLevelType w:val="multilevel"/>
    <w:tmpl w:val="F5927C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7172E9C"/>
    <w:multiLevelType w:val="hybridMultilevel"/>
    <w:tmpl w:val="258E3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8B7F8E"/>
    <w:multiLevelType w:val="hybridMultilevel"/>
    <w:tmpl w:val="77F6B9D4"/>
    <w:lvl w:ilvl="0" w:tplc="1EF64CF2">
      <w:start w:val="1"/>
      <w:numFmt w:val="decimal"/>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DB0B11"/>
    <w:multiLevelType w:val="multilevel"/>
    <w:tmpl w:val="67A4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D91100"/>
    <w:multiLevelType w:val="multilevel"/>
    <w:tmpl w:val="CB9A7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3A2374"/>
    <w:multiLevelType w:val="multilevel"/>
    <w:tmpl w:val="943A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2D3CF5"/>
    <w:multiLevelType w:val="hybridMultilevel"/>
    <w:tmpl w:val="BDE8F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6"/>
  </w:num>
  <w:num w:numId="4">
    <w:abstractNumId w:val="0"/>
  </w:num>
  <w:num w:numId="5">
    <w:abstractNumId w:val="2"/>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BA7"/>
    <w:rsid w:val="00001380"/>
    <w:rsid w:val="00077851"/>
    <w:rsid w:val="000841E8"/>
    <w:rsid w:val="000B7171"/>
    <w:rsid w:val="000C572F"/>
    <w:rsid w:val="000C607F"/>
    <w:rsid w:val="000D745A"/>
    <w:rsid w:val="001017B4"/>
    <w:rsid w:val="00111B0A"/>
    <w:rsid w:val="0016426C"/>
    <w:rsid w:val="001934FD"/>
    <w:rsid w:val="001958D4"/>
    <w:rsid w:val="001A7084"/>
    <w:rsid w:val="001D726C"/>
    <w:rsid w:val="001E63E8"/>
    <w:rsid w:val="002324BC"/>
    <w:rsid w:val="002B3CAE"/>
    <w:rsid w:val="00322C66"/>
    <w:rsid w:val="003607BC"/>
    <w:rsid w:val="00383024"/>
    <w:rsid w:val="003E12C1"/>
    <w:rsid w:val="003E4C0B"/>
    <w:rsid w:val="003E5675"/>
    <w:rsid w:val="00411D64"/>
    <w:rsid w:val="00470BFE"/>
    <w:rsid w:val="00496E63"/>
    <w:rsid w:val="00541F83"/>
    <w:rsid w:val="00550633"/>
    <w:rsid w:val="00555952"/>
    <w:rsid w:val="005A40F9"/>
    <w:rsid w:val="005D5CC3"/>
    <w:rsid w:val="006010C9"/>
    <w:rsid w:val="00647A70"/>
    <w:rsid w:val="00667C6E"/>
    <w:rsid w:val="00681233"/>
    <w:rsid w:val="00691DE2"/>
    <w:rsid w:val="006C284D"/>
    <w:rsid w:val="006C7E6F"/>
    <w:rsid w:val="006E538F"/>
    <w:rsid w:val="00711B53"/>
    <w:rsid w:val="00717393"/>
    <w:rsid w:val="00731ED7"/>
    <w:rsid w:val="00797546"/>
    <w:rsid w:val="007A0BCA"/>
    <w:rsid w:val="007B2415"/>
    <w:rsid w:val="007B43A1"/>
    <w:rsid w:val="007F5076"/>
    <w:rsid w:val="008055F4"/>
    <w:rsid w:val="00812BA7"/>
    <w:rsid w:val="0082010A"/>
    <w:rsid w:val="00834821"/>
    <w:rsid w:val="00870EB2"/>
    <w:rsid w:val="008928EF"/>
    <w:rsid w:val="008C6B77"/>
    <w:rsid w:val="008D459E"/>
    <w:rsid w:val="00960D49"/>
    <w:rsid w:val="00962F3B"/>
    <w:rsid w:val="00972818"/>
    <w:rsid w:val="00981DBF"/>
    <w:rsid w:val="009A1270"/>
    <w:rsid w:val="009C0C9E"/>
    <w:rsid w:val="009E15CB"/>
    <w:rsid w:val="009E71F4"/>
    <w:rsid w:val="009F29F5"/>
    <w:rsid w:val="00A73FCE"/>
    <w:rsid w:val="00AB7907"/>
    <w:rsid w:val="00AD1740"/>
    <w:rsid w:val="00AF0BBD"/>
    <w:rsid w:val="00B325DC"/>
    <w:rsid w:val="00B3292D"/>
    <w:rsid w:val="00B36163"/>
    <w:rsid w:val="00B36F2D"/>
    <w:rsid w:val="00B375FD"/>
    <w:rsid w:val="00B470A2"/>
    <w:rsid w:val="00B61E9E"/>
    <w:rsid w:val="00B71CD9"/>
    <w:rsid w:val="00B915F4"/>
    <w:rsid w:val="00BD6E56"/>
    <w:rsid w:val="00BF0462"/>
    <w:rsid w:val="00C8544A"/>
    <w:rsid w:val="00C8662E"/>
    <w:rsid w:val="00CC2EFC"/>
    <w:rsid w:val="00D6211F"/>
    <w:rsid w:val="00DB6451"/>
    <w:rsid w:val="00DC5D6E"/>
    <w:rsid w:val="00DF3ED0"/>
    <w:rsid w:val="00E308CE"/>
    <w:rsid w:val="00E3292D"/>
    <w:rsid w:val="00E44795"/>
    <w:rsid w:val="00E64381"/>
    <w:rsid w:val="00E97F17"/>
    <w:rsid w:val="00EA329E"/>
    <w:rsid w:val="00EA7B6F"/>
    <w:rsid w:val="00EB0A13"/>
    <w:rsid w:val="00EB5D65"/>
    <w:rsid w:val="00EC12C9"/>
    <w:rsid w:val="00FA0157"/>
    <w:rsid w:val="00FC1DD8"/>
    <w:rsid w:val="00FC2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CBA0D18"/>
  <w15:chartTrackingRefBased/>
  <w15:docId w15:val="{4892DC9C-95F4-4435-9E67-8A4AEBF47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6C284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BFE"/>
    <w:pPr>
      <w:ind w:left="720"/>
      <w:contextualSpacing/>
    </w:pPr>
  </w:style>
  <w:style w:type="character" w:styleId="Hyperlink">
    <w:name w:val="Hyperlink"/>
    <w:basedOn w:val="DefaultParagraphFont"/>
    <w:uiPriority w:val="99"/>
    <w:unhideWhenUsed/>
    <w:rsid w:val="00470BFE"/>
    <w:rPr>
      <w:color w:val="0563C1" w:themeColor="hyperlink"/>
      <w:u w:val="single"/>
    </w:rPr>
  </w:style>
  <w:style w:type="character" w:styleId="SubtleReference">
    <w:name w:val="Subtle Reference"/>
    <w:basedOn w:val="DefaultParagraphFont"/>
    <w:uiPriority w:val="31"/>
    <w:qFormat/>
    <w:rsid w:val="00EA329E"/>
    <w:rPr>
      <w:smallCaps/>
      <w:color w:val="5A5A5A" w:themeColor="text1" w:themeTint="A5"/>
    </w:rPr>
  </w:style>
  <w:style w:type="character" w:styleId="Strong">
    <w:name w:val="Strong"/>
    <w:basedOn w:val="DefaultParagraphFont"/>
    <w:uiPriority w:val="22"/>
    <w:qFormat/>
    <w:rsid w:val="00EA329E"/>
    <w:rPr>
      <w:b/>
      <w:bCs/>
    </w:rPr>
  </w:style>
  <w:style w:type="paragraph" w:customStyle="1" w:styleId="Default">
    <w:name w:val="Default"/>
    <w:rsid w:val="00EA329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B71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7171"/>
  </w:style>
  <w:style w:type="paragraph" w:styleId="Footer">
    <w:name w:val="footer"/>
    <w:basedOn w:val="Normal"/>
    <w:link w:val="FooterChar"/>
    <w:uiPriority w:val="99"/>
    <w:unhideWhenUsed/>
    <w:rsid w:val="000B71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7171"/>
  </w:style>
  <w:style w:type="paragraph" w:styleId="BalloonText">
    <w:name w:val="Balloon Text"/>
    <w:basedOn w:val="Normal"/>
    <w:link w:val="BalloonTextChar"/>
    <w:uiPriority w:val="99"/>
    <w:semiHidden/>
    <w:unhideWhenUsed/>
    <w:rsid w:val="009E1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15CB"/>
    <w:rPr>
      <w:rFonts w:ascii="Segoe UI" w:hAnsi="Segoe UI" w:cs="Segoe UI"/>
      <w:sz w:val="18"/>
      <w:szCs w:val="18"/>
    </w:rPr>
  </w:style>
  <w:style w:type="character" w:styleId="Mention">
    <w:name w:val="Mention"/>
    <w:basedOn w:val="DefaultParagraphFont"/>
    <w:uiPriority w:val="99"/>
    <w:semiHidden/>
    <w:unhideWhenUsed/>
    <w:rsid w:val="009E71F4"/>
    <w:rPr>
      <w:color w:val="2B579A"/>
      <w:shd w:val="clear" w:color="auto" w:fill="E6E6E6"/>
    </w:rPr>
  </w:style>
  <w:style w:type="character" w:styleId="FollowedHyperlink">
    <w:name w:val="FollowedHyperlink"/>
    <w:basedOn w:val="DefaultParagraphFont"/>
    <w:uiPriority w:val="99"/>
    <w:semiHidden/>
    <w:unhideWhenUsed/>
    <w:rsid w:val="009A1270"/>
    <w:rPr>
      <w:color w:val="954F72" w:themeColor="followedHyperlink"/>
      <w:u w:val="single"/>
    </w:rPr>
  </w:style>
  <w:style w:type="paragraph" w:styleId="NormalWeb">
    <w:name w:val="Normal (Web)"/>
    <w:basedOn w:val="Normal"/>
    <w:uiPriority w:val="99"/>
    <w:semiHidden/>
    <w:unhideWhenUsed/>
    <w:rsid w:val="009F29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6C284D"/>
    <w:rPr>
      <w:rFonts w:asciiTheme="majorHAnsi" w:eastAsiaTheme="majorEastAsia" w:hAnsiTheme="majorHAnsi" w:cstheme="majorBidi"/>
      <w:color w:val="2E74B5" w:themeColor="accent1" w:themeShade="BF"/>
      <w:sz w:val="26"/>
      <w:szCs w:val="26"/>
    </w:rPr>
  </w:style>
  <w:style w:type="character" w:customStyle="1" w:styleId="conference-name1">
    <w:name w:val="conference-name1"/>
    <w:basedOn w:val="DefaultParagraphFont"/>
    <w:rsid w:val="006C284D"/>
    <w:rPr>
      <w:b/>
      <w:bCs/>
    </w:rPr>
  </w:style>
  <w:style w:type="character" w:customStyle="1" w:styleId="isbn2">
    <w:name w:val="isbn2"/>
    <w:basedOn w:val="DefaultParagraphFont"/>
    <w:rsid w:val="006C284D"/>
  </w:style>
  <w:style w:type="character" w:customStyle="1" w:styleId="publisher">
    <w:name w:val="publisher"/>
    <w:basedOn w:val="DefaultParagraphFont"/>
    <w:rsid w:val="006C28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51269">
      <w:bodyDiv w:val="1"/>
      <w:marLeft w:val="0"/>
      <w:marRight w:val="0"/>
      <w:marTop w:val="0"/>
      <w:marBottom w:val="0"/>
      <w:divBdr>
        <w:top w:val="none" w:sz="0" w:space="0" w:color="auto"/>
        <w:left w:val="none" w:sz="0" w:space="0" w:color="auto"/>
        <w:bottom w:val="none" w:sz="0" w:space="0" w:color="auto"/>
        <w:right w:val="none" w:sz="0" w:space="0" w:color="auto"/>
      </w:divBdr>
      <w:divsChild>
        <w:div w:id="2113746047">
          <w:marLeft w:val="0"/>
          <w:marRight w:val="0"/>
          <w:marTop w:val="0"/>
          <w:marBottom w:val="0"/>
          <w:divBdr>
            <w:top w:val="none" w:sz="0" w:space="0" w:color="auto"/>
            <w:left w:val="none" w:sz="0" w:space="0" w:color="auto"/>
            <w:bottom w:val="none" w:sz="0" w:space="0" w:color="auto"/>
            <w:right w:val="none" w:sz="0" w:space="0" w:color="auto"/>
          </w:divBdr>
          <w:divsChild>
            <w:div w:id="538590779">
              <w:marLeft w:val="-225"/>
              <w:marRight w:val="-225"/>
              <w:marTop w:val="0"/>
              <w:marBottom w:val="0"/>
              <w:divBdr>
                <w:top w:val="none" w:sz="0" w:space="0" w:color="auto"/>
                <w:left w:val="none" w:sz="0" w:space="0" w:color="auto"/>
                <w:bottom w:val="none" w:sz="0" w:space="0" w:color="auto"/>
                <w:right w:val="none" w:sz="0" w:space="0" w:color="auto"/>
              </w:divBdr>
              <w:divsChild>
                <w:div w:id="1710447697">
                  <w:marLeft w:val="0"/>
                  <w:marRight w:val="0"/>
                  <w:marTop w:val="0"/>
                  <w:marBottom w:val="0"/>
                  <w:divBdr>
                    <w:top w:val="none" w:sz="0" w:space="0" w:color="auto"/>
                    <w:left w:val="none" w:sz="0" w:space="0" w:color="auto"/>
                    <w:bottom w:val="none" w:sz="0" w:space="0" w:color="auto"/>
                    <w:right w:val="none" w:sz="0" w:space="0" w:color="auto"/>
                  </w:divBdr>
                  <w:divsChild>
                    <w:div w:id="1411077405">
                      <w:marLeft w:val="0"/>
                      <w:marRight w:val="0"/>
                      <w:marTop w:val="0"/>
                      <w:marBottom w:val="0"/>
                      <w:divBdr>
                        <w:top w:val="none" w:sz="0" w:space="0" w:color="auto"/>
                        <w:left w:val="none" w:sz="0" w:space="0" w:color="auto"/>
                        <w:bottom w:val="none" w:sz="0" w:space="0" w:color="auto"/>
                        <w:right w:val="none" w:sz="0" w:space="0" w:color="auto"/>
                      </w:divBdr>
                      <w:divsChild>
                        <w:div w:id="24661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1731298">
      <w:bodyDiv w:val="1"/>
      <w:marLeft w:val="0"/>
      <w:marRight w:val="0"/>
      <w:marTop w:val="0"/>
      <w:marBottom w:val="0"/>
      <w:divBdr>
        <w:top w:val="none" w:sz="0" w:space="0" w:color="auto"/>
        <w:left w:val="none" w:sz="0" w:space="0" w:color="auto"/>
        <w:bottom w:val="none" w:sz="0" w:space="0" w:color="auto"/>
        <w:right w:val="none" w:sz="0" w:space="0" w:color="auto"/>
      </w:divBdr>
      <w:divsChild>
        <w:div w:id="1841653074">
          <w:marLeft w:val="0"/>
          <w:marRight w:val="0"/>
          <w:marTop w:val="0"/>
          <w:marBottom w:val="0"/>
          <w:divBdr>
            <w:top w:val="none" w:sz="0" w:space="0" w:color="auto"/>
            <w:left w:val="none" w:sz="0" w:space="0" w:color="auto"/>
            <w:bottom w:val="none" w:sz="0" w:space="0" w:color="auto"/>
            <w:right w:val="none" w:sz="0" w:space="0" w:color="auto"/>
          </w:divBdr>
          <w:divsChild>
            <w:div w:id="1020660659">
              <w:marLeft w:val="0"/>
              <w:marRight w:val="0"/>
              <w:marTop w:val="150"/>
              <w:marBottom w:val="0"/>
              <w:divBdr>
                <w:top w:val="none" w:sz="0" w:space="0" w:color="auto"/>
                <w:left w:val="none" w:sz="0" w:space="0" w:color="auto"/>
                <w:bottom w:val="none" w:sz="0" w:space="0" w:color="auto"/>
                <w:right w:val="none" w:sz="0" w:space="0" w:color="auto"/>
              </w:divBdr>
              <w:divsChild>
                <w:div w:id="1119882883">
                  <w:marLeft w:val="0"/>
                  <w:marRight w:val="0"/>
                  <w:marTop w:val="0"/>
                  <w:marBottom w:val="0"/>
                  <w:divBdr>
                    <w:top w:val="none" w:sz="0" w:space="0" w:color="auto"/>
                    <w:left w:val="none" w:sz="0" w:space="0" w:color="auto"/>
                    <w:bottom w:val="none" w:sz="0" w:space="0" w:color="auto"/>
                    <w:right w:val="none" w:sz="0" w:space="0" w:color="auto"/>
                  </w:divBdr>
                  <w:divsChild>
                    <w:div w:id="459156515">
                      <w:marLeft w:val="0"/>
                      <w:marRight w:val="0"/>
                      <w:marTop w:val="0"/>
                      <w:marBottom w:val="0"/>
                      <w:divBdr>
                        <w:top w:val="none" w:sz="0" w:space="0" w:color="auto"/>
                        <w:left w:val="none" w:sz="0" w:space="0" w:color="auto"/>
                        <w:bottom w:val="none" w:sz="0" w:space="0" w:color="auto"/>
                        <w:right w:val="none" w:sz="0" w:space="0" w:color="auto"/>
                      </w:divBdr>
                      <w:divsChild>
                        <w:div w:id="1083724937">
                          <w:marLeft w:val="0"/>
                          <w:marRight w:val="0"/>
                          <w:marTop w:val="0"/>
                          <w:marBottom w:val="0"/>
                          <w:divBdr>
                            <w:top w:val="none" w:sz="0" w:space="0" w:color="auto"/>
                            <w:left w:val="none" w:sz="0" w:space="0" w:color="auto"/>
                            <w:bottom w:val="none" w:sz="0" w:space="0" w:color="auto"/>
                            <w:right w:val="none" w:sz="0" w:space="0" w:color="auto"/>
                          </w:divBdr>
                          <w:divsChild>
                            <w:div w:id="1894075195">
                              <w:marLeft w:val="0"/>
                              <w:marRight w:val="0"/>
                              <w:marTop w:val="0"/>
                              <w:marBottom w:val="0"/>
                              <w:divBdr>
                                <w:top w:val="none" w:sz="0" w:space="0" w:color="auto"/>
                                <w:left w:val="none" w:sz="0" w:space="0" w:color="auto"/>
                                <w:bottom w:val="none" w:sz="0" w:space="0" w:color="auto"/>
                                <w:right w:val="none" w:sz="0" w:space="0" w:color="auto"/>
                              </w:divBdr>
                              <w:divsChild>
                                <w:div w:id="3959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7280226">
      <w:bodyDiv w:val="1"/>
      <w:marLeft w:val="0"/>
      <w:marRight w:val="0"/>
      <w:marTop w:val="0"/>
      <w:marBottom w:val="0"/>
      <w:divBdr>
        <w:top w:val="none" w:sz="0" w:space="0" w:color="auto"/>
        <w:left w:val="none" w:sz="0" w:space="0" w:color="auto"/>
        <w:bottom w:val="none" w:sz="0" w:space="0" w:color="auto"/>
        <w:right w:val="none" w:sz="0" w:space="0" w:color="auto"/>
      </w:divBdr>
      <w:divsChild>
        <w:div w:id="864057057">
          <w:marLeft w:val="0"/>
          <w:marRight w:val="0"/>
          <w:marTop w:val="0"/>
          <w:marBottom w:val="0"/>
          <w:divBdr>
            <w:top w:val="none" w:sz="0" w:space="0" w:color="auto"/>
            <w:left w:val="none" w:sz="0" w:space="0" w:color="auto"/>
            <w:bottom w:val="none" w:sz="0" w:space="0" w:color="auto"/>
            <w:right w:val="none" w:sz="0" w:space="0" w:color="auto"/>
          </w:divBdr>
          <w:divsChild>
            <w:div w:id="2029942693">
              <w:marLeft w:val="0"/>
              <w:marRight w:val="0"/>
              <w:marTop w:val="0"/>
              <w:marBottom w:val="0"/>
              <w:divBdr>
                <w:top w:val="none" w:sz="0" w:space="0" w:color="auto"/>
                <w:left w:val="none" w:sz="0" w:space="0" w:color="auto"/>
                <w:bottom w:val="none" w:sz="0" w:space="0" w:color="auto"/>
                <w:right w:val="none" w:sz="0" w:space="0" w:color="auto"/>
              </w:divBdr>
              <w:divsChild>
                <w:div w:id="2013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099028">
      <w:bodyDiv w:val="1"/>
      <w:marLeft w:val="0"/>
      <w:marRight w:val="0"/>
      <w:marTop w:val="0"/>
      <w:marBottom w:val="0"/>
      <w:divBdr>
        <w:top w:val="none" w:sz="0" w:space="0" w:color="auto"/>
        <w:left w:val="none" w:sz="0" w:space="0" w:color="auto"/>
        <w:bottom w:val="none" w:sz="0" w:space="0" w:color="auto"/>
        <w:right w:val="none" w:sz="0" w:space="0" w:color="auto"/>
      </w:divBdr>
      <w:divsChild>
        <w:div w:id="632518095">
          <w:marLeft w:val="0"/>
          <w:marRight w:val="0"/>
          <w:marTop w:val="0"/>
          <w:marBottom w:val="0"/>
          <w:divBdr>
            <w:top w:val="none" w:sz="0" w:space="0" w:color="auto"/>
            <w:left w:val="none" w:sz="0" w:space="0" w:color="auto"/>
            <w:bottom w:val="none" w:sz="0" w:space="0" w:color="auto"/>
            <w:right w:val="none" w:sz="0" w:space="0" w:color="auto"/>
          </w:divBdr>
          <w:divsChild>
            <w:div w:id="1909529780">
              <w:marLeft w:val="0"/>
              <w:marRight w:val="0"/>
              <w:marTop w:val="0"/>
              <w:marBottom w:val="0"/>
              <w:divBdr>
                <w:top w:val="none" w:sz="0" w:space="0" w:color="auto"/>
                <w:left w:val="none" w:sz="0" w:space="0" w:color="auto"/>
                <w:bottom w:val="none" w:sz="0" w:space="0" w:color="auto"/>
                <w:right w:val="none" w:sz="0" w:space="0" w:color="auto"/>
              </w:divBdr>
              <w:divsChild>
                <w:div w:id="141277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79352">
      <w:bodyDiv w:val="1"/>
      <w:marLeft w:val="0"/>
      <w:marRight w:val="0"/>
      <w:marTop w:val="0"/>
      <w:marBottom w:val="0"/>
      <w:divBdr>
        <w:top w:val="none" w:sz="0" w:space="0" w:color="auto"/>
        <w:left w:val="none" w:sz="0" w:space="0" w:color="auto"/>
        <w:bottom w:val="none" w:sz="0" w:space="0" w:color="auto"/>
        <w:right w:val="none" w:sz="0" w:space="0" w:color="auto"/>
      </w:divBdr>
      <w:divsChild>
        <w:div w:id="1876966503">
          <w:marLeft w:val="0"/>
          <w:marRight w:val="0"/>
          <w:marTop w:val="0"/>
          <w:marBottom w:val="0"/>
          <w:divBdr>
            <w:top w:val="none" w:sz="0" w:space="0" w:color="auto"/>
            <w:left w:val="none" w:sz="0" w:space="0" w:color="auto"/>
            <w:bottom w:val="none" w:sz="0" w:space="0" w:color="auto"/>
            <w:right w:val="none" w:sz="0" w:space="0" w:color="auto"/>
          </w:divBdr>
          <w:divsChild>
            <w:div w:id="1795446746">
              <w:marLeft w:val="0"/>
              <w:marRight w:val="0"/>
              <w:marTop w:val="0"/>
              <w:marBottom w:val="0"/>
              <w:divBdr>
                <w:top w:val="none" w:sz="0" w:space="0" w:color="auto"/>
                <w:left w:val="none" w:sz="0" w:space="0" w:color="auto"/>
                <w:bottom w:val="none" w:sz="0" w:space="0" w:color="auto"/>
                <w:right w:val="none" w:sz="0" w:space="0" w:color="auto"/>
              </w:divBdr>
              <w:divsChild>
                <w:div w:id="53465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177873">
      <w:bodyDiv w:val="1"/>
      <w:marLeft w:val="0"/>
      <w:marRight w:val="0"/>
      <w:marTop w:val="0"/>
      <w:marBottom w:val="0"/>
      <w:divBdr>
        <w:top w:val="none" w:sz="0" w:space="0" w:color="auto"/>
        <w:left w:val="none" w:sz="0" w:space="0" w:color="auto"/>
        <w:bottom w:val="none" w:sz="0" w:space="0" w:color="auto"/>
        <w:right w:val="none" w:sz="0" w:space="0" w:color="auto"/>
      </w:divBdr>
      <w:divsChild>
        <w:div w:id="1555459228">
          <w:marLeft w:val="0"/>
          <w:marRight w:val="0"/>
          <w:marTop w:val="100"/>
          <w:marBottom w:val="100"/>
          <w:divBdr>
            <w:top w:val="none" w:sz="0" w:space="0" w:color="auto"/>
            <w:left w:val="none" w:sz="0" w:space="0" w:color="auto"/>
            <w:bottom w:val="none" w:sz="0" w:space="0" w:color="auto"/>
            <w:right w:val="none" w:sz="0" w:space="0" w:color="auto"/>
          </w:divBdr>
          <w:divsChild>
            <w:div w:id="349255613">
              <w:marLeft w:val="0"/>
              <w:marRight w:val="0"/>
              <w:marTop w:val="0"/>
              <w:marBottom w:val="0"/>
              <w:divBdr>
                <w:top w:val="none" w:sz="0" w:space="0" w:color="auto"/>
                <w:left w:val="none" w:sz="0" w:space="0" w:color="auto"/>
                <w:bottom w:val="none" w:sz="0" w:space="0" w:color="auto"/>
                <w:right w:val="none" w:sz="0" w:space="0" w:color="auto"/>
              </w:divBdr>
              <w:divsChild>
                <w:div w:id="777942582">
                  <w:marLeft w:val="0"/>
                  <w:marRight w:val="0"/>
                  <w:marTop w:val="0"/>
                  <w:marBottom w:val="0"/>
                  <w:divBdr>
                    <w:top w:val="none" w:sz="0" w:space="0" w:color="auto"/>
                    <w:left w:val="none" w:sz="0" w:space="0" w:color="auto"/>
                    <w:bottom w:val="none" w:sz="0" w:space="0" w:color="auto"/>
                    <w:right w:val="none" w:sz="0" w:space="0" w:color="auto"/>
                  </w:divBdr>
                  <w:divsChild>
                    <w:div w:id="1330014150">
                      <w:marLeft w:val="0"/>
                      <w:marRight w:val="0"/>
                      <w:marTop w:val="0"/>
                      <w:marBottom w:val="0"/>
                      <w:divBdr>
                        <w:top w:val="none" w:sz="0" w:space="0" w:color="auto"/>
                        <w:left w:val="none" w:sz="0" w:space="0" w:color="auto"/>
                        <w:bottom w:val="none" w:sz="0" w:space="0" w:color="auto"/>
                        <w:right w:val="none" w:sz="0" w:space="0" w:color="auto"/>
                      </w:divBdr>
                      <w:divsChild>
                        <w:div w:id="159348746">
                          <w:marLeft w:val="0"/>
                          <w:marRight w:val="0"/>
                          <w:marTop w:val="0"/>
                          <w:marBottom w:val="0"/>
                          <w:divBdr>
                            <w:top w:val="none" w:sz="0" w:space="0" w:color="auto"/>
                            <w:left w:val="none" w:sz="0" w:space="0" w:color="auto"/>
                            <w:bottom w:val="none" w:sz="0" w:space="0" w:color="auto"/>
                            <w:right w:val="none" w:sz="0" w:space="0" w:color="auto"/>
                          </w:divBdr>
                          <w:divsChild>
                            <w:div w:id="569996596">
                              <w:marLeft w:val="0"/>
                              <w:marRight w:val="0"/>
                              <w:marTop w:val="0"/>
                              <w:marBottom w:val="0"/>
                              <w:divBdr>
                                <w:top w:val="none" w:sz="0" w:space="0" w:color="auto"/>
                                <w:left w:val="none" w:sz="0" w:space="0" w:color="auto"/>
                                <w:bottom w:val="none" w:sz="0" w:space="0" w:color="auto"/>
                                <w:right w:val="none" w:sz="0" w:space="0" w:color="auto"/>
                              </w:divBdr>
                              <w:divsChild>
                                <w:div w:id="169804214">
                                  <w:marLeft w:val="0"/>
                                  <w:marRight w:val="0"/>
                                  <w:marTop w:val="0"/>
                                  <w:marBottom w:val="0"/>
                                  <w:divBdr>
                                    <w:top w:val="none" w:sz="0" w:space="0" w:color="auto"/>
                                    <w:left w:val="none" w:sz="0" w:space="0" w:color="auto"/>
                                    <w:bottom w:val="none" w:sz="0" w:space="0" w:color="auto"/>
                                    <w:right w:val="none" w:sz="0" w:space="0" w:color="auto"/>
                                  </w:divBdr>
                                  <w:divsChild>
                                    <w:div w:id="767192289">
                                      <w:marLeft w:val="75"/>
                                      <w:marRight w:val="0"/>
                                      <w:marTop w:val="0"/>
                                      <w:marBottom w:val="0"/>
                                      <w:divBdr>
                                        <w:top w:val="none" w:sz="0" w:space="0" w:color="auto"/>
                                        <w:left w:val="none" w:sz="0" w:space="0" w:color="auto"/>
                                        <w:bottom w:val="none" w:sz="0" w:space="0" w:color="auto"/>
                                        <w:right w:val="none" w:sz="0" w:space="0" w:color="auto"/>
                                      </w:divBdr>
                                      <w:divsChild>
                                        <w:div w:id="2167410">
                                          <w:marLeft w:val="0"/>
                                          <w:marRight w:val="0"/>
                                          <w:marTop w:val="0"/>
                                          <w:marBottom w:val="0"/>
                                          <w:divBdr>
                                            <w:top w:val="none" w:sz="0" w:space="0" w:color="auto"/>
                                            <w:left w:val="none" w:sz="0" w:space="0" w:color="auto"/>
                                            <w:bottom w:val="none" w:sz="0" w:space="0" w:color="auto"/>
                                            <w:right w:val="none" w:sz="0" w:space="0" w:color="auto"/>
                                          </w:divBdr>
                                          <w:divsChild>
                                            <w:div w:id="96826960">
                                              <w:marLeft w:val="0"/>
                                              <w:marRight w:val="0"/>
                                              <w:marTop w:val="0"/>
                                              <w:marBottom w:val="0"/>
                                              <w:divBdr>
                                                <w:top w:val="none" w:sz="0" w:space="0" w:color="auto"/>
                                                <w:left w:val="none" w:sz="0" w:space="0" w:color="auto"/>
                                                <w:bottom w:val="none" w:sz="0" w:space="0" w:color="auto"/>
                                                <w:right w:val="none" w:sz="0" w:space="0" w:color="auto"/>
                                              </w:divBdr>
                                              <w:divsChild>
                                                <w:div w:id="813257677">
                                                  <w:marLeft w:val="0"/>
                                                  <w:marRight w:val="0"/>
                                                  <w:marTop w:val="0"/>
                                                  <w:marBottom w:val="0"/>
                                                  <w:divBdr>
                                                    <w:top w:val="none" w:sz="0" w:space="0" w:color="auto"/>
                                                    <w:left w:val="none" w:sz="0" w:space="0" w:color="auto"/>
                                                    <w:bottom w:val="none" w:sz="0" w:space="0" w:color="auto"/>
                                                    <w:right w:val="none" w:sz="0" w:space="0" w:color="auto"/>
                                                  </w:divBdr>
                                                  <w:divsChild>
                                                    <w:div w:id="103416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3849281">
      <w:bodyDiv w:val="1"/>
      <w:marLeft w:val="0"/>
      <w:marRight w:val="0"/>
      <w:marTop w:val="0"/>
      <w:marBottom w:val="0"/>
      <w:divBdr>
        <w:top w:val="none" w:sz="0" w:space="0" w:color="auto"/>
        <w:left w:val="none" w:sz="0" w:space="0" w:color="auto"/>
        <w:bottom w:val="none" w:sz="0" w:space="0" w:color="auto"/>
        <w:right w:val="none" w:sz="0" w:space="0" w:color="auto"/>
      </w:divBdr>
      <w:divsChild>
        <w:div w:id="50347422">
          <w:marLeft w:val="0"/>
          <w:marRight w:val="0"/>
          <w:marTop w:val="0"/>
          <w:marBottom w:val="0"/>
          <w:divBdr>
            <w:top w:val="none" w:sz="0" w:space="0" w:color="auto"/>
            <w:left w:val="none" w:sz="0" w:space="0" w:color="auto"/>
            <w:bottom w:val="none" w:sz="0" w:space="0" w:color="auto"/>
            <w:right w:val="none" w:sz="0" w:space="0" w:color="auto"/>
          </w:divBdr>
          <w:divsChild>
            <w:div w:id="1875851388">
              <w:marLeft w:val="0"/>
              <w:marRight w:val="0"/>
              <w:marTop w:val="0"/>
              <w:marBottom w:val="0"/>
              <w:divBdr>
                <w:top w:val="none" w:sz="0" w:space="0" w:color="auto"/>
                <w:left w:val="none" w:sz="0" w:space="0" w:color="auto"/>
                <w:bottom w:val="none" w:sz="0" w:space="0" w:color="auto"/>
                <w:right w:val="none" w:sz="0" w:space="0" w:color="auto"/>
              </w:divBdr>
              <w:divsChild>
                <w:div w:id="1163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ternet4classrooms.com/vft.htm" TargetMode="External"/><Relationship Id="rId13" Type="http://schemas.openxmlformats.org/officeDocument/2006/relationships/hyperlink" Target="https://edis.ifas.ufl.edu/pdffiles/WC/WC05400.pdf" TargetMode="External"/><Relationship Id="rId18" Type="http://schemas.openxmlformats.org/officeDocument/2006/relationships/hyperlink" Target="PIDP%203250%20-%20Doha%20and%20Qatar%20-%20Field%20Trip%20Handout%20-%20Exercise%20-%20Peter%20Robertson.docx"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learntechlib.org/p/22650" TargetMode="External"/><Relationship Id="rId17" Type="http://schemas.openxmlformats.org/officeDocument/2006/relationships/hyperlink" Target="PIDP%203250%20-%20PowerPoint%20-%20EPIC%20VIRTUAL%20FIELD%20TRIP%20OF%20DOHA%20AND%20QATAR.pptx" TargetMode="External"/><Relationship Id="rId2" Type="http://schemas.openxmlformats.org/officeDocument/2006/relationships/numbering" Target="numbering.xml"/><Relationship Id="rId16" Type="http://schemas.openxmlformats.org/officeDocument/2006/relationships/hyperlink" Target="PIDP%203250%20-%20Cootie%20Catcher-Peter%20and%20Mark.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ducationnext.org/the-educational-value-of-field-trips/" TargetMode="External"/><Relationship Id="rId5" Type="http://schemas.openxmlformats.org/officeDocument/2006/relationships/webSettings" Target="webSettings.xml"/><Relationship Id="rId15" Type="http://schemas.openxmlformats.org/officeDocument/2006/relationships/hyperlink" Target="https://courses.lumenlearning.com/wmreadinganthology/chapter/out-of-the-classroom-and-into-the-city-the-use-of-field-trips-as-an-experiential-learning-tool-in-teacher-education/" TargetMode="External"/><Relationship Id="rId10" Type="http://schemas.openxmlformats.org/officeDocument/2006/relationships/hyperlink" Target="http://teachinglearningresources.pbworks.com/w/page/19919565/Learning%20Theories" TargetMode="External"/><Relationship Id="rId19" Type="http://schemas.openxmlformats.org/officeDocument/2006/relationships/hyperlink" Target="PIDP%203250%20-%20Doha%20-%20List%20of%20Places%20Field%20Trip%20-%20Peter%20and%20Mark%20v1.1.docx" TargetMode="Externa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http://edis.ifas.ufl.edu/wc054"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B1450-E296-4C33-BA0E-194D3729B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8</Pages>
  <Words>2331</Words>
  <Characters>13287</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Instructional Strategies Report</vt:lpstr>
    </vt:vector>
  </TitlesOfParts>
  <Company>CNAQ</Company>
  <LinksUpToDate>false</LinksUpToDate>
  <CharactersWithSpaces>15587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Instructional Strategies Report</dc:title>
  <dc:subject>PIDP 3250 Instructional Strategies Report</dc:subject>
  <dc:creator>Robertson, Peter</dc:creator>
  <cp:keywords>Instructional Strategies Report;PIDP 3250</cp:keywords>
  <dc:description/>
  <cp:lastModifiedBy>Peter Robertson</cp:lastModifiedBy>
  <cp:revision>8</cp:revision>
  <cp:lastPrinted>2016-09-08T08:54:00Z</cp:lastPrinted>
  <dcterms:created xsi:type="dcterms:W3CDTF">2017-04-23T17:16:00Z</dcterms:created>
  <dcterms:modified xsi:type="dcterms:W3CDTF">2017-04-23T18:29:00Z</dcterms:modified>
</cp:coreProperties>
</file>